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3B99D70C" w:rsidR="00D309CC" w:rsidRPr="00BD4E2E" w:rsidRDefault="00D309CC" w:rsidP="00D46431">
      <w:pPr>
        <w:pStyle w:val="CH"/>
      </w:pPr>
      <w:bookmarkStart w:id="0" w:name="historyclause"/>
      <w:r w:rsidRPr="00BD4E2E">
        <w:t>3GPP RAN</w:t>
      </w:r>
      <w:r w:rsidR="00CF20E3" w:rsidRPr="00BD4E2E">
        <w:t xml:space="preserve"> </w:t>
      </w:r>
      <w:r w:rsidRPr="00BD4E2E">
        <w:t>WG</w:t>
      </w:r>
      <w:r w:rsidR="003C564B" w:rsidRPr="00BD4E2E">
        <w:t>4</w:t>
      </w:r>
      <w:r w:rsidRPr="00BD4E2E">
        <w:t xml:space="preserve"> Meeting #</w:t>
      </w:r>
      <w:r w:rsidR="003C564B" w:rsidRPr="00BD4E2E">
        <w:t>9</w:t>
      </w:r>
      <w:r w:rsidR="004650F8">
        <w:t>8bis</w:t>
      </w:r>
      <w:r w:rsidR="00B17447" w:rsidRPr="00BD4E2E">
        <w:t>-e</w:t>
      </w:r>
      <w:r w:rsidRPr="00BD4E2E">
        <w:tab/>
      </w:r>
      <w:r w:rsidR="00D46431" w:rsidRPr="00BD4E2E">
        <w:tab/>
      </w:r>
      <w:r w:rsidR="004650F8" w:rsidRPr="004650F8">
        <w:t>R4-2107109</w:t>
      </w:r>
    </w:p>
    <w:p w14:paraId="50DC9730" w14:textId="66ECAAED" w:rsidR="00D309CC" w:rsidRPr="00BD4E2E" w:rsidRDefault="00B17447" w:rsidP="00D46431">
      <w:pPr>
        <w:pStyle w:val="CH"/>
        <w:tabs>
          <w:tab w:val="clear" w:pos="7920"/>
        </w:tabs>
        <w:rPr>
          <w:b w:val="0"/>
        </w:rPr>
      </w:pPr>
      <w:r w:rsidRPr="00BD4E2E">
        <w:t>Electronic Meeting</w:t>
      </w:r>
      <w:r w:rsidR="00D309CC" w:rsidRPr="00BD4E2E">
        <w:t xml:space="preserve">, </w:t>
      </w:r>
      <w:r w:rsidR="00E4417F">
        <w:t>1</w:t>
      </w:r>
      <w:r w:rsidR="00196EAF" w:rsidRPr="00BD4E2E">
        <w:t>2</w:t>
      </w:r>
      <w:r w:rsidRPr="00BD4E2E">
        <w:rPr>
          <w:vertAlign w:val="superscript"/>
        </w:rPr>
        <w:t>th</w:t>
      </w:r>
      <w:r w:rsidRPr="00BD4E2E">
        <w:t xml:space="preserve"> </w:t>
      </w:r>
      <w:r w:rsidR="00E4417F">
        <w:t>April</w:t>
      </w:r>
      <w:r w:rsidRPr="00BD4E2E">
        <w:t xml:space="preserve"> – </w:t>
      </w:r>
      <w:r w:rsidR="00E4417F">
        <w:t>20</w:t>
      </w:r>
      <w:r w:rsidRPr="00BD4E2E">
        <w:rPr>
          <w:vertAlign w:val="superscript"/>
        </w:rPr>
        <w:t>th</w:t>
      </w:r>
      <w:r w:rsidRPr="00BD4E2E">
        <w:t xml:space="preserve"> </w:t>
      </w:r>
      <w:r w:rsidR="00E4417F">
        <w:t>April</w:t>
      </w:r>
      <w:r w:rsidR="003C564B" w:rsidRPr="00BD4E2E">
        <w:t xml:space="preserve"> 20</w:t>
      </w:r>
      <w:r w:rsidRPr="00BD4E2E">
        <w:t>2</w:t>
      </w:r>
      <w:r w:rsidR="00E4417F">
        <w:t>1</w:t>
      </w:r>
      <w:r w:rsidR="00D46431" w:rsidRPr="00BD4E2E">
        <w:tab/>
      </w:r>
    </w:p>
    <w:p w14:paraId="39A0EE25" w14:textId="77777777" w:rsidR="00D309CC" w:rsidRPr="00BD4E2E" w:rsidRDefault="00D309CC" w:rsidP="00D309CC">
      <w:pPr>
        <w:tabs>
          <w:tab w:val="left" w:pos="2160"/>
        </w:tabs>
        <w:rPr>
          <w:rFonts w:ascii="Arial" w:hAnsi="Arial" w:cs="Arial"/>
          <w:b/>
        </w:rPr>
      </w:pPr>
    </w:p>
    <w:p w14:paraId="6DDCE159" w14:textId="04D48C20" w:rsidR="00D309CC" w:rsidRPr="00E4417F" w:rsidRDefault="00D309CC" w:rsidP="00D309CC">
      <w:pPr>
        <w:pStyle w:val="CH"/>
        <w:rPr>
          <w:b w:val="0"/>
          <w:color w:val="FF0000"/>
        </w:rPr>
      </w:pPr>
      <w:r w:rsidRPr="00BD4E2E">
        <w:t>Agenda item:</w:t>
      </w:r>
      <w:r w:rsidRPr="00BD4E2E">
        <w:tab/>
      </w:r>
      <w:r w:rsidR="00E11265" w:rsidRPr="00E11265">
        <w:rPr>
          <w:color w:val="000000" w:themeColor="text1"/>
        </w:rPr>
        <w:t>14</w:t>
      </w:r>
    </w:p>
    <w:p w14:paraId="4DBE005A" w14:textId="77AD1540" w:rsidR="00D309CC" w:rsidRPr="00BD4E2E" w:rsidRDefault="00D309CC" w:rsidP="00D309CC">
      <w:pPr>
        <w:pStyle w:val="CH"/>
        <w:rPr>
          <w:b w:val="0"/>
        </w:rPr>
      </w:pPr>
      <w:r w:rsidRPr="00BD4E2E">
        <w:t>Source:</w:t>
      </w:r>
      <w:r w:rsidRPr="00BD4E2E">
        <w:tab/>
        <w:t>Apple</w:t>
      </w:r>
    </w:p>
    <w:p w14:paraId="0D2061A1" w14:textId="24229559" w:rsidR="00D309CC" w:rsidRPr="00BD4E2E" w:rsidRDefault="00D309CC" w:rsidP="00D309CC">
      <w:pPr>
        <w:pStyle w:val="CH"/>
      </w:pPr>
      <w:r w:rsidRPr="00BD4E2E">
        <w:t>Title:</w:t>
      </w:r>
      <w:r w:rsidRPr="00BD4E2E">
        <w:tab/>
      </w:r>
      <w:r w:rsidR="00B51F12" w:rsidRPr="00BD4E2E">
        <w:t xml:space="preserve">Band n77 usage </w:t>
      </w:r>
      <w:r w:rsidR="004E2B61" w:rsidRPr="00BD4E2E">
        <w:t>in the US</w:t>
      </w:r>
      <w:r w:rsidR="00E4417F">
        <w:t xml:space="preserve"> for 3.45 to 3.55 GHz</w:t>
      </w:r>
    </w:p>
    <w:p w14:paraId="2E4E044D" w14:textId="45394524" w:rsidR="00D309CC" w:rsidRPr="00BD4E2E" w:rsidRDefault="00D309CC" w:rsidP="00D309CC">
      <w:pPr>
        <w:pStyle w:val="CH"/>
      </w:pPr>
      <w:r w:rsidRPr="00BD4E2E">
        <w:t>Document for:</w:t>
      </w:r>
      <w:r w:rsidRPr="00BD4E2E">
        <w:tab/>
      </w:r>
      <w:r w:rsidR="0009755D" w:rsidRPr="00BD4E2E">
        <w:t>Approval</w:t>
      </w:r>
    </w:p>
    <w:p w14:paraId="0207DB43" w14:textId="77777777" w:rsidR="00D46431" w:rsidRPr="00B51F12" w:rsidRDefault="00D46431" w:rsidP="00D309CC">
      <w:pPr>
        <w:pStyle w:val="CH"/>
        <w:rPr>
          <w:b w:val="0"/>
          <w:color w:val="FF0000"/>
        </w:rPr>
      </w:pPr>
    </w:p>
    <w:p w14:paraId="0273524A" w14:textId="77777777" w:rsidR="008E7986" w:rsidRPr="00650B54" w:rsidRDefault="008E7986" w:rsidP="008E7986">
      <w:pPr>
        <w:pStyle w:val="Heading1"/>
      </w:pPr>
      <w:r w:rsidRPr="00650B54">
        <w:t>1</w:t>
      </w:r>
      <w:r w:rsidRPr="00650B54">
        <w:tab/>
        <w:t xml:space="preserve">Introduction </w:t>
      </w:r>
    </w:p>
    <w:p w14:paraId="06E92CC7" w14:textId="15731329" w:rsidR="008E7986" w:rsidRPr="00650B54" w:rsidRDefault="00D554AC" w:rsidP="0075242E">
      <w:bookmarkStart w:id="1" w:name="_GoBack"/>
      <w:bookmarkEnd w:id="1"/>
      <w:r w:rsidRPr="00650B54">
        <w:t xml:space="preserve">In </w:t>
      </w:r>
      <w:r w:rsidR="00196EAF" w:rsidRPr="00650B54">
        <w:t>t</w:t>
      </w:r>
      <w:r w:rsidR="00360686" w:rsidRPr="00650B54">
        <w:t>he</w:t>
      </w:r>
      <w:r w:rsidR="00196EAF" w:rsidRPr="00650B54">
        <w:t xml:space="preserve"> </w:t>
      </w:r>
      <w:r w:rsidR="00C50B29" w:rsidRPr="00650B54">
        <w:t>USA the FCC has release</w:t>
      </w:r>
      <w:r w:rsidR="00650B54" w:rsidRPr="00650B54">
        <w:t>d</w:t>
      </w:r>
      <w:r w:rsidR="00C50B29" w:rsidRPr="00650B54">
        <w:t xml:space="preserve"> new rules </w:t>
      </w:r>
      <w:r w:rsidR="00E4417F">
        <w:t xml:space="preserve">and auctioned </w:t>
      </w:r>
      <w:r w:rsidR="00C50B29" w:rsidRPr="00650B54">
        <w:t>the frequency range 3700-3980MHz [1]</w:t>
      </w:r>
      <w:r w:rsidR="00E4417F">
        <w:t xml:space="preserve"> last year</w:t>
      </w:r>
      <w:r w:rsidR="00C50B29" w:rsidRPr="00650B54">
        <w:t xml:space="preserve">. </w:t>
      </w:r>
      <w:r w:rsidR="00E4417F">
        <w:t>RAN4 has discussed this and enabled usage of n77 for 3.7-3.98GHz by introducing this into the specs. This year again the FCC has released new rules [2] for the frequency range 3450-3550MHz, which is also covered by n77.</w:t>
      </w:r>
      <w:r w:rsidR="00196EAF" w:rsidRPr="00650B54">
        <w:t xml:space="preserve"> This paper </w:t>
      </w:r>
      <w:r w:rsidR="00E4417F">
        <w:t>discusses</w:t>
      </w:r>
      <w:r w:rsidR="00196EAF" w:rsidRPr="00650B54">
        <w:t xml:space="preserve"> how this </w:t>
      </w:r>
      <w:r w:rsidR="00E4417F">
        <w:t xml:space="preserve">new </w:t>
      </w:r>
      <w:r w:rsidR="00196EAF" w:rsidRPr="00650B54">
        <w:t xml:space="preserve">spectrum can be used </w:t>
      </w:r>
      <w:r w:rsidR="00C50B29" w:rsidRPr="00650B54">
        <w:t>in the US.</w:t>
      </w:r>
    </w:p>
    <w:p w14:paraId="3A67921B" w14:textId="7BD541C4" w:rsidR="008E7986" w:rsidRPr="004C3481" w:rsidRDefault="008E7986" w:rsidP="008E7986">
      <w:pPr>
        <w:pStyle w:val="Heading1"/>
      </w:pPr>
      <w:r w:rsidRPr="004C3481">
        <w:t>2</w:t>
      </w:r>
      <w:r w:rsidRPr="004C3481">
        <w:tab/>
      </w:r>
      <w:r w:rsidR="00C50B29" w:rsidRPr="004C3481">
        <w:t>Emissions mask</w:t>
      </w:r>
      <w:r w:rsidRPr="004C3481">
        <w:t xml:space="preserve"> </w:t>
      </w:r>
    </w:p>
    <w:p w14:paraId="41FD5FCB" w14:textId="55896949" w:rsidR="00650B54" w:rsidRPr="004C3481" w:rsidRDefault="00650B54" w:rsidP="0009755D">
      <w:r w:rsidRPr="004C3481">
        <w:t>Concerning the emission limits the modifications of the FCC rules are shown below:</w:t>
      </w:r>
      <w:r w:rsidR="00055B36" w:rsidRPr="004C3481">
        <w:t xml:space="preserve"> </w:t>
      </w:r>
    </w:p>
    <w:p w14:paraId="2846951C" w14:textId="77777777" w:rsidR="00650B54" w:rsidRPr="00650B54" w:rsidRDefault="00650B54" w:rsidP="00650B54">
      <w:pPr>
        <w:spacing w:before="100" w:beforeAutospacing="1" w:after="100" w:afterAutospacing="1"/>
        <w:rPr>
          <w:sz w:val="24"/>
          <w:szCs w:val="24"/>
        </w:rPr>
      </w:pPr>
      <w:r w:rsidRPr="00650B54">
        <w:rPr>
          <w:rFonts w:ascii="TimesNewRomanPS" w:hAnsi="TimesNewRomanPS"/>
          <w:b/>
          <w:bCs/>
          <w:sz w:val="22"/>
          <w:szCs w:val="22"/>
        </w:rPr>
        <w:t xml:space="preserve">§ 27.53 Emission limits. </w:t>
      </w:r>
    </w:p>
    <w:p w14:paraId="75669AF9" w14:textId="2ECFA59E" w:rsidR="004C3481" w:rsidRPr="005025DE" w:rsidRDefault="00650B54" w:rsidP="005025DE">
      <w:pPr>
        <w:pStyle w:val="NormalWeb"/>
        <w:rPr>
          <w:rFonts w:eastAsia="Times New Roman"/>
        </w:rPr>
      </w:pPr>
      <w:r w:rsidRPr="00650B54">
        <w:rPr>
          <w:rFonts w:ascii="TimesNewRomanPSMT" w:hAnsi="TimesNewRomanPSMT"/>
          <w:sz w:val="22"/>
          <w:szCs w:val="22"/>
        </w:rPr>
        <w:t>*****</w:t>
      </w:r>
      <w:r w:rsidRPr="00650B54">
        <w:rPr>
          <w:rFonts w:ascii="TimesNewRomanPSMT" w:hAnsi="TimesNewRomanPSMT"/>
          <w:sz w:val="22"/>
          <w:szCs w:val="22"/>
        </w:rPr>
        <w:br/>
      </w:r>
      <w:r w:rsidR="003F65C6" w:rsidRPr="003F65C6">
        <w:rPr>
          <w:rFonts w:ascii="TimesNewRomanPSMT" w:eastAsia="Times New Roman" w:hAnsi="TimesNewRomanPSMT"/>
          <w:sz w:val="22"/>
          <w:szCs w:val="22"/>
        </w:rPr>
        <w:t xml:space="preserve">(n) </w:t>
      </w:r>
      <w:r w:rsidR="003F65C6" w:rsidRPr="003F65C6">
        <w:rPr>
          <w:rFonts w:ascii="TimesNewRomanPS" w:eastAsia="Times New Roman" w:hAnsi="TimesNewRomanPS"/>
          <w:i/>
          <w:iCs/>
          <w:sz w:val="22"/>
          <w:szCs w:val="22"/>
        </w:rPr>
        <w:t>3.45 GHz Service</w:t>
      </w:r>
      <w:r w:rsidR="003F65C6" w:rsidRPr="003F65C6">
        <w:rPr>
          <w:rFonts w:ascii="TimesNewRomanPSMT" w:eastAsia="Times New Roman" w:hAnsi="TimesNewRomanPSMT"/>
          <w:sz w:val="22"/>
          <w:szCs w:val="22"/>
        </w:rPr>
        <w:t xml:space="preserve">. The following emission limits apply to stations transmitting in the 3450- 3550 MHz band: </w:t>
      </w:r>
      <w:r w:rsidRPr="00650B54">
        <w:rPr>
          <w:rFonts w:ascii="TimesNewRomanPSMT" w:hAnsi="TimesNewRomanPSMT"/>
          <w:sz w:val="22"/>
          <w:szCs w:val="22"/>
        </w:rPr>
        <w:br/>
        <w:t>*****</w:t>
      </w:r>
      <w:r w:rsidRPr="00650B54">
        <w:rPr>
          <w:rFonts w:ascii="TimesNewRomanPSMT" w:hAnsi="TimesNewRomanPSMT"/>
          <w:sz w:val="22"/>
          <w:szCs w:val="22"/>
        </w:rPr>
        <w:br/>
      </w:r>
      <w:r w:rsidR="003F65C6" w:rsidRPr="003F65C6">
        <w:rPr>
          <w:rFonts w:ascii="TimesNewRomanPSMT" w:eastAsia="Times New Roman" w:hAnsi="TimesNewRomanPSMT"/>
          <w:sz w:val="22"/>
          <w:szCs w:val="22"/>
        </w:rPr>
        <w:t xml:space="preserve">(2) For mobile operations in the 3450-3550 MHz band, the conducted power of any emission outside the licensee’s authorized bandwidth shall not exceed −13 dBm/MHz. Compliance with this paragraph (n)(2) is based on the use of measurement instrumentation employing a resolution bandwidth of 1 megahertz or greater. However, in the 1 megahertz bands immediately outside and adjacent to the licensee's frequency block, a resolution bandwidth of at least one percent of the emission bandwidth of the fundamental emission of the transmitter may be employed, but limited to a maximum of 200 kHz. In the bands between 1 and 5 MHz removed from the licensee’s frequency block, the minimum resolution bandwidth for the measurement shall be 500 kHz. The emission bandwidth is defined as the width of the signal between two points, one below the carrier center frequency and one above the carrier center frequency, outside of which all emissions are attenuated at least 26 dB below the transmitter power. </w:t>
      </w:r>
    </w:p>
    <w:p w14:paraId="2614F533" w14:textId="09C56955" w:rsidR="00650B54" w:rsidRPr="004C3481" w:rsidRDefault="00650B54" w:rsidP="0009755D">
      <w:pPr>
        <w:rPr>
          <w:lang w:val="en-US"/>
        </w:rPr>
      </w:pPr>
      <w:r w:rsidRPr="004C3481">
        <w:rPr>
          <w:lang w:val="en-US"/>
        </w:rPr>
        <w:t>This is the General Emissions Mask</w:t>
      </w:r>
      <w:r w:rsidR="0041050A" w:rsidRPr="004C3481">
        <w:rPr>
          <w:lang w:val="en-US"/>
        </w:rPr>
        <w:t xml:space="preserve"> specified in 38.101-1</w:t>
      </w:r>
      <w:r w:rsidRPr="004C3481">
        <w:rPr>
          <w:lang w:val="en-US"/>
        </w:rPr>
        <w:t>, which is valid also for n77:</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41050A" w:rsidRPr="001C0CC4" w14:paraId="1CE1888C" w14:textId="77777777" w:rsidTr="00087592">
        <w:trPr>
          <w:cantSplit/>
          <w:trHeight w:val="473"/>
          <w:jc w:val="center"/>
        </w:trPr>
        <w:tc>
          <w:tcPr>
            <w:tcW w:w="630" w:type="dxa"/>
          </w:tcPr>
          <w:p w14:paraId="79586274" w14:textId="77777777" w:rsidR="0041050A" w:rsidRPr="001C0CC4" w:rsidRDefault="0041050A" w:rsidP="00087592">
            <w:pPr>
              <w:pStyle w:val="TAH"/>
            </w:pPr>
          </w:p>
        </w:tc>
        <w:tc>
          <w:tcPr>
            <w:tcW w:w="10098" w:type="dxa"/>
            <w:gridSpan w:val="15"/>
            <w:vAlign w:val="center"/>
          </w:tcPr>
          <w:p w14:paraId="4EC5FF57" w14:textId="77777777" w:rsidR="0041050A" w:rsidRPr="001C0CC4" w:rsidRDefault="0041050A" w:rsidP="00087592">
            <w:pPr>
              <w:pStyle w:val="TAH"/>
            </w:pPr>
            <w:r w:rsidRPr="001C0CC4">
              <w:t>Spectrum emission limit (dBm) / Channel bandwidth</w:t>
            </w:r>
          </w:p>
        </w:tc>
      </w:tr>
      <w:tr w:rsidR="0041050A" w:rsidRPr="001C0CC4" w14:paraId="2835D554" w14:textId="77777777" w:rsidTr="00087592">
        <w:trPr>
          <w:cantSplit/>
          <w:trHeight w:val="473"/>
          <w:jc w:val="center"/>
        </w:trPr>
        <w:tc>
          <w:tcPr>
            <w:tcW w:w="1098" w:type="dxa"/>
            <w:gridSpan w:val="2"/>
            <w:tcMar>
              <w:top w:w="0" w:type="dxa"/>
              <w:left w:w="108" w:type="dxa"/>
              <w:bottom w:w="0" w:type="dxa"/>
              <w:right w:w="108" w:type="dxa"/>
            </w:tcMar>
            <w:hideMark/>
          </w:tcPr>
          <w:p w14:paraId="13401178" w14:textId="77777777" w:rsidR="0041050A" w:rsidRPr="001C0CC4" w:rsidRDefault="0041050A" w:rsidP="00087592">
            <w:pPr>
              <w:pStyle w:val="TAH"/>
            </w:pPr>
            <w:r w:rsidRPr="001C0CC4">
              <w:t>Δf</w:t>
            </w:r>
            <w:r w:rsidRPr="001C0CC4">
              <w:rPr>
                <w:vertAlign w:val="subscript"/>
              </w:rPr>
              <w:t>OOB</w:t>
            </w:r>
          </w:p>
          <w:p w14:paraId="1BEADB53"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1BECB182" w14:textId="77777777" w:rsidR="0041050A" w:rsidRPr="001C0CC4" w:rsidRDefault="0041050A" w:rsidP="00087592">
            <w:pPr>
              <w:pStyle w:val="TAH"/>
            </w:pPr>
            <w:r w:rsidRPr="001C0CC4">
              <w:t>5</w:t>
            </w:r>
          </w:p>
          <w:p w14:paraId="62627E19"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778C75EC" w14:textId="77777777" w:rsidR="0041050A" w:rsidRPr="001C0CC4" w:rsidRDefault="0041050A" w:rsidP="00087592">
            <w:pPr>
              <w:pStyle w:val="TAH"/>
            </w:pPr>
            <w:r w:rsidRPr="001C0CC4">
              <w:t>10</w:t>
            </w:r>
          </w:p>
          <w:p w14:paraId="6294CDB4"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01A44CAF" w14:textId="77777777" w:rsidR="0041050A" w:rsidRPr="001C0CC4" w:rsidRDefault="0041050A" w:rsidP="00087592">
            <w:pPr>
              <w:pStyle w:val="TAH"/>
            </w:pPr>
            <w:r w:rsidRPr="001C0CC4">
              <w:t>15</w:t>
            </w:r>
          </w:p>
          <w:p w14:paraId="171E8455"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08C7718C" w14:textId="77777777" w:rsidR="0041050A" w:rsidRPr="001C0CC4" w:rsidRDefault="0041050A" w:rsidP="00087592">
            <w:pPr>
              <w:pStyle w:val="TAH"/>
            </w:pPr>
            <w:r w:rsidRPr="001C0CC4">
              <w:t>20</w:t>
            </w:r>
          </w:p>
          <w:p w14:paraId="665BBD78" w14:textId="77777777" w:rsidR="0041050A" w:rsidRPr="001C0CC4" w:rsidRDefault="0041050A" w:rsidP="00087592">
            <w:pPr>
              <w:pStyle w:val="TAH"/>
            </w:pPr>
            <w:r w:rsidRPr="001C0CC4">
              <w:t>MHz</w:t>
            </w:r>
          </w:p>
        </w:tc>
        <w:tc>
          <w:tcPr>
            <w:tcW w:w="630" w:type="dxa"/>
            <w:vAlign w:val="center"/>
          </w:tcPr>
          <w:p w14:paraId="6880903A" w14:textId="77777777" w:rsidR="0041050A" w:rsidRPr="001C0CC4" w:rsidRDefault="0041050A" w:rsidP="00087592">
            <w:pPr>
              <w:pStyle w:val="TAH"/>
            </w:pPr>
            <w:r w:rsidRPr="001C0CC4">
              <w:t>25</w:t>
            </w:r>
          </w:p>
          <w:p w14:paraId="2729EB52" w14:textId="77777777" w:rsidR="0041050A" w:rsidRPr="001C0CC4" w:rsidRDefault="0041050A" w:rsidP="00087592">
            <w:pPr>
              <w:pStyle w:val="TAH"/>
            </w:pPr>
            <w:r w:rsidRPr="001C0CC4">
              <w:t>MHz</w:t>
            </w:r>
          </w:p>
        </w:tc>
        <w:tc>
          <w:tcPr>
            <w:tcW w:w="630" w:type="dxa"/>
            <w:vAlign w:val="center"/>
          </w:tcPr>
          <w:p w14:paraId="0E3571FF" w14:textId="77777777" w:rsidR="0041050A" w:rsidRPr="001C0CC4" w:rsidRDefault="0041050A" w:rsidP="00087592">
            <w:pPr>
              <w:pStyle w:val="TAH"/>
            </w:pPr>
            <w:r w:rsidRPr="001C0CC4">
              <w:t>30 MHz</w:t>
            </w:r>
          </w:p>
        </w:tc>
        <w:tc>
          <w:tcPr>
            <w:tcW w:w="630" w:type="dxa"/>
            <w:vAlign w:val="center"/>
          </w:tcPr>
          <w:p w14:paraId="336308DF" w14:textId="77777777" w:rsidR="0041050A" w:rsidRPr="001C0CC4" w:rsidRDefault="0041050A" w:rsidP="00087592">
            <w:pPr>
              <w:pStyle w:val="TAH"/>
            </w:pPr>
            <w:r w:rsidRPr="001C0CC4">
              <w:t>40</w:t>
            </w:r>
          </w:p>
          <w:p w14:paraId="7958268E"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45CC03BB" w14:textId="77777777" w:rsidR="0041050A" w:rsidRPr="001C0CC4" w:rsidRDefault="0041050A" w:rsidP="00087592">
            <w:pPr>
              <w:pStyle w:val="TAH"/>
            </w:pPr>
            <w:r w:rsidRPr="001C0CC4">
              <w:t>50</w:t>
            </w:r>
          </w:p>
          <w:p w14:paraId="3EB7F75F" w14:textId="77777777" w:rsidR="0041050A" w:rsidRPr="001C0CC4" w:rsidRDefault="0041050A" w:rsidP="00087592">
            <w:pPr>
              <w:pStyle w:val="TAH"/>
            </w:pPr>
            <w:r w:rsidRPr="001C0CC4">
              <w:t>MHz</w:t>
            </w:r>
          </w:p>
        </w:tc>
        <w:tc>
          <w:tcPr>
            <w:tcW w:w="630" w:type="dxa"/>
            <w:vAlign w:val="center"/>
          </w:tcPr>
          <w:p w14:paraId="3299DA91" w14:textId="77777777" w:rsidR="0041050A" w:rsidRPr="001C0CC4" w:rsidRDefault="0041050A" w:rsidP="00087592">
            <w:pPr>
              <w:pStyle w:val="TAH"/>
            </w:pPr>
            <w:r w:rsidRPr="001C0CC4">
              <w:t>60</w:t>
            </w:r>
          </w:p>
          <w:p w14:paraId="5362CB76" w14:textId="77777777" w:rsidR="0041050A" w:rsidRPr="001C0CC4" w:rsidRDefault="0041050A" w:rsidP="00087592">
            <w:pPr>
              <w:pStyle w:val="TAH"/>
            </w:pPr>
            <w:r w:rsidRPr="001C0CC4">
              <w:t>MHz</w:t>
            </w:r>
          </w:p>
        </w:tc>
        <w:tc>
          <w:tcPr>
            <w:tcW w:w="630" w:type="dxa"/>
          </w:tcPr>
          <w:p w14:paraId="10243F18" w14:textId="77777777" w:rsidR="0041050A" w:rsidRPr="0045091F" w:rsidRDefault="0041050A" w:rsidP="00087592">
            <w:pPr>
              <w:pStyle w:val="TAH"/>
            </w:pPr>
            <w:r>
              <w:t>7</w:t>
            </w:r>
            <w:r w:rsidRPr="0045091F">
              <w:t>0</w:t>
            </w:r>
          </w:p>
          <w:p w14:paraId="59952B4C" w14:textId="77777777" w:rsidR="0041050A" w:rsidRPr="001C0CC4" w:rsidRDefault="0041050A" w:rsidP="00087592">
            <w:pPr>
              <w:pStyle w:val="TAH"/>
            </w:pPr>
            <w:r w:rsidRPr="0045091F">
              <w:t>MHz</w:t>
            </w:r>
          </w:p>
        </w:tc>
        <w:tc>
          <w:tcPr>
            <w:tcW w:w="630" w:type="dxa"/>
            <w:vAlign w:val="center"/>
          </w:tcPr>
          <w:p w14:paraId="4AAAE98F" w14:textId="77777777" w:rsidR="0041050A" w:rsidRPr="001C0CC4" w:rsidRDefault="0041050A" w:rsidP="00087592">
            <w:pPr>
              <w:pStyle w:val="TAH"/>
            </w:pPr>
            <w:r w:rsidRPr="001C0CC4">
              <w:t>80</w:t>
            </w:r>
          </w:p>
          <w:p w14:paraId="19CF02D2" w14:textId="77777777" w:rsidR="0041050A" w:rsidRPr="001C0CC4" w:rsidRDefault="0041050A" w:rsidP="00087592">
            <w:pPr>
              <w:pStyle w:val="TAH"/>
            </w:pPr>
            <w:r w:rsidRPr="001C0CC4">
              <w:t>MHz</w:t>
            </w:r>
          </w:p>
        </w:tc>
        <w:tc>
          <w:tcPr>
            <w:tcW w:w="630" w:type="dxa"/>
          </w:tcPr>
          <w:p w14:paraId="35ABED09" w14:textId="77777777" w:rsidR="0041050A" w:rsidRPr="001C0CC4" w:rsidRDefault="0041050A" w:rsidP="00087592">
            <w:pPr>
              <w:pStyle w:val="TAH"/>
            </w:pPr>
            <w:r w:rsidRPr="001C0CC4">
              <w:t>90</w:t>
            </w:r>
          </w:p>
          <w:p w14:paraId="1FB13555"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6C57C728" w14:textId="77777777" w:rsidR="0041050A" w:rsidRPr="001C0CC4" w:rsidRDefault="0041050A" w:rsidP="00087592">
            <w:pPr>
              <w:pStyle w:val="TAH"/>
            </w:pPr>
            <w:r w:rsidRPr="001C0CC4">
              <w:t>100</w:t>
            </w:r>
          </w:p>
          <w:p w14:paraId="7E803C18" w14:textId="77777777" w:rsidR="0041050A" w:rsidRPr="001C0CC4" w:rsidRDefault="0041050A" w:rsidP="00087592">
            <w:pPr>
              <w:pStyle w:val="TAH"/>
            </w:pPr>
            <w:r w:rsidRPr="001C0CC4">
              <w:t>MHz</w:t>
            </w:r>
          </w:p>
        </w:tc>
        <w:tc>
          <w:tcPr>
            <w:tcW w:w="1440" w:type="dxa"/>
            <w:tcMar>
              <w:top w:w="0" w:type="dxa"/>
              <w:left w:w="108" w:type="dxa"/>
              <w:bottom w:w="0" w:type="dxa"/>
              <w:right w:w="108" w:type="dxa"/>
            </w:tcMar>
            <w:hideMark/>
          </w:tcPr>
          <w:p w14:paraId="188E5A95" w14:textId="77777777" w:rsidR="0041050A" w:rsidRPr="001C0CC4" w:rsidRDefault="0041050A" w:rsidP="00087592">
            <w:pPr>
              <w:pStyle w:val="TAH"/>
            </w:pPr>
            <w:r w:rsidRPr="001C0CC4">
              <w:t>Measurement bandwidth</w:t>
            </w:r>
          </w:p>
        </w:tc>
      </w:tr>
      <w:tr w:rsidR="0041050A" w:rsidRPr="001C0CC4" w14:paraId="24A74242" w14:textId="77777777" w:rsidTr="00087592">
        <w:trPr>
          <w:jc w:val="center"/>
        </w:trPr>
        <w:tc>
          <w:tcPr>
            <w:tcW w:w="1098" w:type="dxa"/>
            <w:gridSpan w:val="2"/>
            <w:tcMar>
              <w:top w:w="0" w:type="dxa"/>
              <w:left w:w="108" w:type="dxa"/>
              <w:bottom w:w="0" w:type="dxa"/>
              <w:right w:w="108" w:type="dxa"/>
            </w:tcMar>
            <w:vAlign w:val="center"/>
          </w:tcPr>
          <w:p w14:paraId="3445D122" w14:textId="77777777" w:rsidR="0041050A" w:rsidRPr="001C0CC4" w:rsidRDefault="0041050A" w:rsidP="00087592">
            <w:pPr>
              <w:pStyle w:val="TAC"/>
            </w:pPr>
            <w:r w:rsidRPr="001C0CC4">
              <w:t>± 0-1</w:t>
            </w:r>
          </w:p>
        </w:tc>
        <w:tc>
          <w:tcPr>
            <w:tcW w:w="630" w:type="dxa"/>
            <w:tcMar>
              <w:top w:w="0" w:type="dxa"/>
              <w:left w:w="108" w:type="dxa"/>
              <w:bottom w:w="0" w:type="dxa"/>
              <w:right w:w="108" w:type="dxa"/>
            </w:tcMar>
            <w:vAlign w:val="center"/>
          </w:tcPr>
          <w:p w14:paraId="7574C21E" w14:textId="77777777" w:rsidR="0041050A" w:rsidRPr="001C0CC4" w:rsidRDefault="0041050A" w:rsidP="00087592">
            <w:pPr>
              <w:pStyle w:val="TAC"/>
            </w:pPr>
            <w:r w:rsidRPr="001C0CC4">
              <w:t>-13</w:t>
            </w:r>
          </w:p>
        </w:tc>
        <w:tc>
          <w:tcPr>
            <w:tcW w:w="630" w:type="dxa"/>
            <w:tcMar>
              <w:top w:w="0" w:type="dxa"/>
              <w:left w:w="108" w:type="dxa"/>
              <w:bottom w:w="0" w:type="dxa"/>
              <w:right w:w="108" w:type="dxa"/>
            </w:tcMar>
            <w:vAlign w:val="center"/>
          </w:tcPr>
          <w:p w14:paraId="1B47DEA7" w14:textId="77777777" w:rsidR="0041050A" w:rsidRPr="001C0CC4" w:rsidRDefault="0041050A" w:rsidP="00087592">
            <w:pPr>
              <w:pStyle w:val="TAC"/>
            </w:pPr>
            <w:r w:rsidRPr="001C0CC4">
              <w:t>-13</w:t>
            </w:r>
          </w:p>
        </w:tc>
        <w:tc>
          <w:tcPr>
            <w:tcW w:w="630" w:type="dxa"/>
            <w:tcMar>
              <w:top w:w="0" w:type="dxa"/>
              <w:left w:w="108" w:type="dxa"/>
              <w:bottom w:w="0" w:type="dxa"/>
              <w:right w:w="108" w:type="dxa"/>
            </w:tcMar>
            <w:vAlign w:val="center"/>
          </w:tcPr>
          <w:p w14:paraId="2F3579EC" w14:textId="77777777" w:rsidR="0041050A" w:rsidRPr="001C0CC4" w:rsidRDefault="0041050A" w:rsidP="00087592">
            <w:pPr>
              <w:pStyle w:val="TAC"/>
            </w:pPr>
            <w:r w:rsidRPr="001C0CC4">
              <w:t>-13</w:t>
            </w:r>
          </w:p>
        </w:tc>
        <w:tc>
          <w:tcPr>
            <w:tcW w:w="630" w:type="dxa"/>
            <w:tcMar>
              <w:top w:w="0" w:type="dxa"/>
              <w:left w:w="108" w:type="dxa"/>
              <w:bottom w:w="0" w:type="dxa"/>
              <w:right w:w="108" w:type="dxa"/>
            </w:tcMar>
            <w:vAlign w:val="center"/>
          </w:tcPr>
          <w:p w14:paraId="319310A0" w14:textId="77777777" w:rsidR="0041050A" w:rsidRPr="001C0CC4" w:rsidRDefault="0041050A" w:rsidP="00087592">
            <w:pPr>
              <w:pStyle w:val="TAC"/>
            </w:pPr>
            <w:r w:rsidRPr="001C0CC4">
              <w:t>-13</w:t>
            </w:r>
          </w:p>
        </w:tc>
        <w:tc>
          <w:tcPr>
            <w:tcW w:w="630" w:type="dxa"/>
            <w:vAlign w:val="center"/>
          </w:tcPr>
          <w:p w14:paraId="71F1A54F" w14:textId="77777777" w:rsidR="0041050A" w:rsidRPr="001C0CC4" w:rsidRDefault="0041050A" w:rsidP="00087592">
            <w:pPr>
              <w:pStyle w:val="TAC"/>
            </w:pPr>
            <w:r w:rsidRPr="001C0CC4">
              <w:t>-13</w:t>
            </w:r>
          </w:p>
        </w:tc>
        <w:tc>
          <w:tcPr>
            <w:tcW w:w="630" w:type="dxa"/>
            <w:vAlign w:val="center"/>
          </w:tcPr>
          <w:p w14:paraId="5E5FCA13" w14:textId="77777777" w:rsidR="0041050A" w:rsidRPr="001C0CC4" w:rsidRDefault="0041050A" w:rsidP="00087592">
            <w:pPr>
              <w:pStyle w:val="TAC"/>
            </w:pPr>
            <w:r w:rsidRPr="001C0CC4">
              <w:t>-13</w:t>
            </w:r>
          </w:p>
        </w:tc>
        <w:tc>
          <w:tcPr>
            <w:tcW w:w="630" w:type="dxa"/>
            <w:vAlign w:val="center"/>
          </w:tcPr>
          <w:p w14:paraId="1BD816D8" w14:textId="77777777" w:rsidR="0041050A" w:rsidRPr="001C0CC4" w:rsidRDefault="0041050A" w:rsidP="00087592">
            <w:pPr>
              <w:pStyle w:val="TAC"/>
            </w:pPr>
            <w:r w:rsidRPr="001C0CC4">
              <w:t>-13</w:t>
            </w:r>
          </w:p>
        </w:tc>
        <w:tc>
          <w:tcPr>
            <w:tcW w:w="630" w:type="dxa"/>
            <w:tcMar>
              <w:top w:w="0" w:type="dxa"/>
              <w:left w:w="108" w:type="dxa"/>
              <w:bottom w:w="0" w:type="dxa"/>
              <w:right w:w="108" w:type="dxa"/>
            </w:tcMar>
            <w:vAlign w:val="center"/>
          </w:tcPr>
          <w:p w14:paraId="4BF10B13" w14:textId="77777777" w:rsidR="0041050A" w:rsidRPr="001C0CC4" w:rsidRDefault="0041050A" w:rsidP="00087592">
            <w:pPr>
              <w:pStyle w:val="TAC"/>
            </w:pPr>
          </w:p>
        </w:tc>
        <w:tc>
          <w:tcPr>
            <w:tcW w:w="630" w:type="dxa"/>
            <w:vAlign w:val="center"/>
          </w:tcPr>
          <w:p w14:paraId="7942B0FD" w14:textId="77777777" w:rsidR="0041050A" w:rsidRPr="001C0CC4" w:rsidRDefault="0041050A" w:rsidP="00087592">
            <w:pPr>
              <w:pStyle w:val="TAC"/>
            </w:pPr>
          </w:p>
        </w:tc>
        <w:tc>
          <w:tcPr>
            <w:tcW w:w="630" w:type="dxa"/>
          </w:tcPr>
          <w:p w14:paraId="0E8CD8FE" w14:textId="77777777" w:rsidR="0041050A" w:rsidRPr="001C0CC4" w:rsidRDefault="0041050A" w:rsidP="00087592">
            <w:pPr>
              <w:pStyle w:val="TAC"/>
            </w:pPr>
          </w:p>
        </w:tc>
        <w:tc>
          <w:tcPr>
            <w:tcW w:w="630" w:type="dxa"/>
            <w:vAlign w:val="center"/>
          </w:tcPr>
          <w:p w14:paraId="4C6D3E25" w14:textId="77777777" w:rsidR="0041050A" w:rsidRPr="001C0CC4" w:rsidRDefault="0041050A" w:rsidP="00087592">
            <w:pPr>
              <w:pStyle w:val="TAC"/>
            </w:pPr>
          </w:p>
        </w:tc>
        <w:tc>
          <w:tcPr>
            <w:tcW w:w="630" w:type="dxa"/>
          </w:tcPr>
          <w:p w14:paraId="15F60249"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9C27321" w14:textId="77777777" w:rsidR="0041050A" w:rsidRPr="001C0CC4" w:rsidRDefault="0041050A" w:rsidP="00087592">
            <w:pPr>
              <w:pStyle w:val="TAC"/>
            </w:pPr>
          </w:p>
        </w:tc>
        <w:tc>
          <w:tcPr>
            <w:tcW w:w="1440" w:type="dxa"/>
            <w:tcMar>
              <w:top w:w="0" w:type="dxa"/>
              <w:left w:w="108" w:type="dxa"/>
              <w:bottom w:w="0" w:type="dxa"/>
              <w:right w:w="108" w:type="dxa"/>
            </w:tcMar>
          </w:tcPr>
          <w:p w14:paraId="53C76CD6" w14:textId="77777777" w:rsidR="0041050A" w:rsidRPr="001C0CC4" w:rsidRDefault="0041050A" w:rsidP="00087592">
            <w:pPr>
              <w:pStyle w:val="TAC"/>
            </w:pPr>
            <w:r w:rsidRPr="001C0CC4">
              <w:t>1 % channel bandwidth</w:t>
            </w:r>
          </w:p>
        </w:tc>
      </w:tr>
      <w:tr w:rsidR="0041050A" w:rsidRPr="001C0CC4" w14:paraId="03366995" w14:textId="77777777" w:rsidTr="00087592">
        <w:trPr>
          <w:jc w:val="center"/>
        </w:trPr>
        <w:tc>
          <w:tcPr>
            <w:tcW w:w="1098" w:type="dxa"/>
            <w:gridSpan w:val="2"/>
            <w:tcMar>
              <w:top w:w="0" w:type="dxa"/>
              <w:left w:w="108" w:type="dxa"/>
              <w:bottom w:w="0" w:type="dxa"/>
              <w:right w:w="108" w:type="dxa"/>
            </w:tcMar>
            <w:hideMark/>
          </w:tcPr>
          <w:p w14:paraId="3FA5A2C3" w14:textId="77777777" w:rsidR="0041050A" w:rsidRPr="001C0CC4" w:rsidRDefault="0041050A" w:rsidP="00087592">
            <w:pPr>
              <w:pStyle w:val="TAC"/>
            </w:pPr>
            <w:r w:rsidRPr="001C0CC4">
              <w:t>± 0-1</w:t>
            </w:r>
          </w:p>
        </w:tc>
        <w:tc>
          <w:tcPr>
            <w:tcW w:w="630" w:type="dxa"/>
            <w:tcMar>
              <w:top w:w="0" w:type="dxa"/>
              <w:left w:w="108" w:type="dxa"/>
              <w:bottom w:w="0" w:type="dxa"/>
              <w:right w:w="108" w:type="dxa"/>
            </w:tcMar>
            <w:vAlign w:val="center"/>
          </w:tcPr>
          <w:p w14:paraId="5061E2F0"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64BF1B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3A8411B5"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7A810A3" w14:textId="77777777" w:rsidR="0041050A" w:rsidRPr="001C0CC4" w:rsidRDefault="0041050A" w:rsidP="00087592">
            <w:pPr>
              <w:pStyle w:val="TAC"/>
            </w:pPr>
          </w:p>
        </w:tc>
        <w:tc>
          <w:tcPr>
            <w:tcW w:w="630" w:type="dxa"/>
            <w:vAlign w:val="center"/>
          </w:tcPr>
          <w:p w14:paraId="05932CC9" w14:textId="77777777" w:rsidR="0041050A" w:rsidRPr="001C0CC4" w:rsidRDefault="0041050A" w:rsidP="00087592">
            <w:pPr>
              <w:pStyle w:val="TAC"/>
            </w:pPr>
          </w:p>
        </w:tc>
        <w:tc>
          <w:tcPr>
            <w:tcW w:w="630" w:type="dxa"/>
          </w:tcPr>
          <w:p w14:paraId="7A29E053" w14:textId="77777777" w:rsidR="0041050A" w:rsidRPr="001C0CC4" w:rsidRDefault="0041050A" w:rsidP="00087592">
            <w:pPr>
              <w:pStyle w:val="TAC"/>
            </w:pPr>
          </w:p>
        </w:tc>
        <w:tc>
          <w:tcPr>
            <w:tcW w:w="630" w:type="dxa"/>
            <w:vAlign w:val="center"/>
          </w:tcPr>
          <w:p w14:paraId="338FD108"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F52E391" w14:textId="77777777" w:rsidR="0041050A" w:rsidRPr="001C0CC4" w:rsidRDefault="0041050A" w:rsidP="00087592">
            <w:pPr>
              <w:pStyle w:val="TAC"/>
            </w:pPr>
            <w:r w:rsidRPr="001C0CC4">
              <w:t>-24</w:t>
            </w:r>
          </w:p>
        </w:tc>
        <w:tc>
          <w:tcPr>
            <w:tcW w:w="630" w:type="dxa"/>
            <w:vAlign w:val="center"/>
          </w:tcPr>
          <w:p w14:paraId="19F10C57" w14:textId="77777777" w:rsidR="0041050A" w:rsidRPr="001C0CC4" w:rsidRDefault="0041050A" w:rsidP="00087592">
            <w:pPr>
              <w:pStyle w:val="TAC"/>
            </w:pPr>
            <w:r w:rsidRPr="001C0CC4">
              <w:t>-24</w:t>
            </w:r>
          </w:p>
        </w:tc>
        <w:tc>
          <w:tcPr>
            <w:tcW w:w="630" w:type="dxa"/>
            <w:vAlign w:val="center"/>
          </w:tcPr>
          <w:p w14:paraId="4F733734" w14:textId="77777777" w:rsidR="0041050A" w:rsidRPr="001C0CC4" w:rsidRDefault="0041050A" w:rsidP="00087592">
            <w:pPr>
              <w:pStyle w:val="TAC"/>
            </w:pPr>
            <w:r w:rsidRPr="0045091F">
              <w:t>-24</w:t>
            </w:r>
          </w:p>
        </w:tc>
        <w:tc>
          <w:tcPr>
            <w:tcW w:w="630" w:type="dxa"/>
            <w:vAlign w:val="center"/>
          </w:tcPr>
          <w:p w14:paraId="12199851" w14:textId="77777777" w:rsidR="0041050A" w:rsidRPr="001C0CC4" w:rsidRDefault="0041050A" w:rsidP="00087592">
            <w:pPr>
              <w:pStyle w:val="TAC"/>
            </w:pPr>
            <w:r w:rsidRPr="001C0CC4">
              <w:t>-24</w:t>
            </w:r>
          </w:p>
        </w:tc>
        <w:tc>
          <w:tcPr>
            <w:tcW w:w="630" w:type="dxa"/>
          </w:tcPr>
          <w:p w14:paraId="7AF50768" w14:textId="77777777" w:rsidR="0041050A" w:rsidRPr="001C0CC4" w:rsidRDefault="0041050A" w:rsidP="00087592">
            <w:pPr>
              <w:pStyle w:val="TAC"/>
            </w:pPr>
            <w:r w:rsidRPr="001C0CC4">
              <w:t>-24</w:t>
            </w:r>
          </w:p>
        </w:tc>
        <w:tc>
          <w:tcPr>
            <w:tcW w:w="630" w:type="dxa"/>
            <w:tcMar>
              <w:top w:w="0" w:type="dxa"/>
              <w:left w:w="108" w:type="dxa"/>
              <w:bottom w:w="0" w:type="dxa"/>
              <w:right w:w="108" w:type="dxa"/>
            </w:tcMar>
            <w:vAlign w:val="center"/>
            <w:hideMark/>
          </w:tcPr>
          <w:p w14:paraId="252A1286" w14:textId="77777777" w:rsidR="0041050A" w:rsidRPr="001C0CC4" w:rsidRDefault="0041050A" w:rsidP="00087592">
            <w:pPr>
              <w:pStyle w:val="TAC"/>
            </w:pPr>
            <w:r w:rsidRPr="001C0CC4">
              <w:t>-24</w:t>
            </w:r>
          </w:p>
        </w:tc>
        <w:tc>
          <w:tcPr>
            <w:tcW w:w="1440" w:type="dxa"/>
            <w:tcMar>
              <w:top w:w="0" w:type="dxa"/>
              <w:left w:w="108" w:type="dxa"/>
              <w:bottom w:w="0" w:type="dxa"/>
              <w:right w:w="108" w:type="dxa"/>
            </w:tcMar>
            <w:hideMark/>
          </w:tcPr>
          <w:p w14:paraId="5A156E54" w14:textId="77777777" w:rsidR="0041050A" w:rsidRPr="001C0CC4" w:rsidRDefault="0041050A" w:rsidP="00087592">
            <w:pPr>
              <w:pStyle w:val="TAC"/>
            </w:pPr>
            <w:r w:rsidRPr="001C0CC4">
              <w:t>30 kHz</w:t>
            </w:r>
          </w:p>
        </w:tc>
      </w:tr>
      <w:tr w:rsidR="0041050A" w:rsidRPr="001C0CC4" w14:paraId="51F1F474" w14:textId="77777777" w:rsidTr="00087592">
        <w:trPr>
          <w:jc w:val="center"/>
        </w:trPr>
        <w:tc>
          <w:tcPr>
            <w:tcW w:w="1098" w:type="dxa"/>
            <w:gridSpan w:val="2"/>
            <w:tcMar>
              <w:top w:w="0" w:type="dxa"/>
              <w:left w:w="108" w:type="dxa"/>
              <w:bottom w:w="0" w:type="dxa"/>
              <w:right w:w="108" w:type="dxa"/>
            </w:tcMar>
            <w:hideMark/>
          </w:tcPr>
          <w:p w14:paraId="597D1D2B" w14:textId="77777777" w:rsidR="0041050A" w:rsidRPr="001C0CC4" w:rsidRDefault="0041050A" w:rsidP="00087592">
            <w:pPr>
              <w:pStyle w:val="TAC"/>
            </w:pPr>
            <w:r w:rsidRPr="001C0CC4">
              <w:t>± 1-5</w:t>
            </w:r>
          </w:p>
        </w:tc>
        <w:tc>
          <w:tcPr>
            <w:tcW w:w="630" w:type="dxa"/>
            <w:tcMar>
              <w:top w:w="0" w:type="dxa"/>
              <w:left w:w="108" w:type="dxa"/>
              <w:bottom w:w="0" w:type="dxa"/>
              <w:right w:w="108" w:type="dxa"/>
            </w:tcMar>
            <w:vAlign w:val="center"/>
            <w:hideMark/>
          </w:tcPr>
          <w:p w14:paraId="2FD4E2A0"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1506E31A"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44432128"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5E5BC4A9" w14:textId="77777777" w:rsidR="0041050A" w:rsidRPr="001C0CC4" w:rsidRDefault="0041050A" w:rsidP="00087592">
            <w:pPr>
              <w:pStyle w:val="TAC"/>
            </w:pPr>
            <w:r w:rsidRPr="001C0CC4">
              <w:t>-10</w:t>
            </w:r>
          </w:p>
        </w:tc>
        <w:tc>
          <w:tcPr>
            <w:tcW w:w="630" w:type="dxa"/>
            <w:vAlign w:val="center"/>
          </w:tcPr>
          <w:p w14:paraId="01946C07" w14:textId="77777777" w:rsidR="0041050A" w:rsidRPr="001C0CC4" w:rsidRDefault="0041050A" w:rsidP="00087592">
            <w:pPr>
              <w:pStyle w:val="TAC"/>
            </w:pPr>
            <w:r w:rsidRPr="001C0CC4">
              <w:t>-10</w:t>
            </w:r>
          </w:p>
        </w:tc>
        <w:tc>
          <w:tcPr>
            <w:tcW w:w="630" w:type="dxa"/>
          </w:tcPr>
          <w:p w14:paraId="3600F9D9" w14:textId="77777777" w:rsidR="0041050A" w:rsidRPr="001C0CC4" w:rsidRDefault="0041050A" w:rsidP="00087592">
            <w:pPr>
              <w:pStyle w:val="TAC"/>
            </w:pPr>
            <w:r w:rsidRPr="001C0CC4">
              <w:t>-10</w:t>
            </w:r>
          </w:p>
        </w:tc>
        <w:tc>
          <w:tcPr>
            <w:tcW w:w="630" w:type="dxa"/>
            <w:vAlign w:val="center"/>
          </w:tcPr>
          <w:p w14:paraId="5E7DC13D"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196B2A70" w14:textId="77777777" w:rsidR="0041050A" w:rsidRPr="001C0CC4" w:rsidRDefault="0041050A" w:rsidP="00087592">
            <w:pPr>
              <w:pStyle w:val="TAC"/>
            </w:pPr>
            <w:r w:rsidRPr="001C0CC4">
              <w:t>-10</w:t>
            </w:r>
          </w:p>
        </w:tc>
        <w:tc>
          <w:tcPr>
            <w:tcW w:w="630" w:type="dxa"/>
            <w:vAlign w:val="center"/>
          </w:tcPr>
          <w:p w14:paraId="3F47C608" w14:textId="77777777" w:rsidR="0041050A" w:rsidRPr="001C0CC4" w:rsidRDefault="0041050A" w:rsidP="00087592">
            <w:pPr>
              <w:pStyle w:val="TAC"/>
            </w:pPr>
            <w:r w:rsidRPr="001C0CC4">
              <w:t>-10</w:t>
            </w:r>
          </w:p>
        </w:tc>
        <w:tc>
          <w:tcPr>
            <w:tcW w:w="630" w:type="dxa"/>
            <w:vAlign w:val="center"/>
          </w:tcPr>
          <w:p w14:paraId="3F84F55A" w14:textId="77777777" w:rsidR="0041050A" w:rsidRPr="001C0CC4" w:rsidRDefault="0041050A" w:rsidP="00087592">
            <w:pPr>
              <w:pStyle w:val="TAC"/>
            </w:pPr>
            <w:r w:rsidRPr="0045091F">
              <w:t>-10</w:t>
            </w:r>
          </w:p>
        </w:tc>
        <w:tc>
          <w:tcPr>
            <w:tcW w:w="630" w:type="dxa"/>
            <w:vAlign w:val="center"/>
          </w:tcPr>
          <w:p w14:paraId="6AC54C5E" w14:textId="77777777" w:rsidR="0041050A" w:rsidRPr="001C0CC4" w:rsidRDefault="0041050A" w:rsidP="00087592">
            <w:pPr>
              <w:pStyle w:val="TAC"/>
            </w:pPr>
            <w:r w:rsidRPr="001C0CC4">
              <w:t>-10</w:t>
            </w:r>
          </w:p>
        </w:tc>
        <w:tc>
          <w:tcPr>
            <w:tcW w:w="630" w:type="dxa"/>
          </w:tcPr>
          <w:p w14:paraId="2E0FA7B6"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29A1CACF" w14:textId="77777777" w:rsidR="0041050A" w:rsidRPr="001C0CC4" w:rsidRDefault="0041050A" w:rsidP="00087592">
            <w:pPr>
              <w:pStyle w:val="TAC"/>
            </w:pPr>
            <w:r w:rsidRPr="001C0CC4">
              <w:t>-10</w:t>
            </w:r>
          </w:p>
        </w:tc>
        <w:tc>
          <w:tcPr>
            <w:tcW w:w="1440" w:type="dxa"/>
            <w:vMerge w:val="restart"/>
            <w:tcMar>
              <w:top w:w="0" w:type="dxa"/>
              <w:left w:w="108" w:type="dxa"/>
              <w:bottom w:w="0" w:type="dxa"/>
              <w:right w:w="108" w:type="dxa"/>
            </w:tcMar>
            <w:vAlign w:val="center"/>
          </w:tcPr>
          <w:p w14:paraId="3EEE2AEF" w14:textId="77777777" w:rsidR="0041050A" w:rsidRPr="001C0CC4" w:rsidRDefault="0041050A" w:rsidP="00087592">
            <w:pPr>
              <w:pStyle w:val="TAC"/>
              <w:rPr>
                <w:rFonts w:eastAsia="Yu Mincho"/>
              </w:rPr>
            </w:pPr>
            <w:r w:rsidRPr="001C0CC4">
              <w:rPr>
                <w:rFonts w:eastAsia="Yu Mincho"/>
              </w:rPr>
              <w:t>1 MHz</w:t>
            </w:r>
          </w:p>
        </w:tc>
      </w:tr>
      <w:tr w:rsidR="0041050A" w:rsidRPr="001C0CC4" w14:paraId="79C78707" w14:textId="77777777" w:rsidTr="00087592">
        <w:trPr>
          <w:jc w:val="center"/>
        </w:trPr>
        <w:tc>
          <w:tcPr>
            <w:tcW w:w="1098" w:type="dxa"/>
            <w:gridSpan w:val="2"/>
            <w:tcMar>
              <w:top w:w="0" w:type="dxa"/>
              <w:left w:w="108" w:type="dxa"/>
              <w:bottom w:w="0" w:type="dxa"/>
              <w:right w:w="108" w:type="dxa"/>
            </w:tcMar>
            <w:hideMark/>
          </w:tcPr>
          <w:p w14:paraId="4A3BF9FB" w14:textId="77777777" w:rsidR="0041050A" w:rsidRPr="001C0CC4" w:rsidRDefault="0041050A" w:rsidP="00087592">
            <w:pPr>
              <w:pStyle w:val="TAC"/>
            </w:pPr>
            <w:r w:rsidRPr="001C0CC4">
              <w:t>± 5-6</w:t>
            </w:r>
          </w:p>
        </w:tc>
        <w:tc>
          <w:tcPr>
            <w:tcW w:w="630" w:type="dxa"/>
            <w:tcMar>
              <w:top w:w="0" w:type="dxa"/>
              <w:left w:w="108" w:type="dxa"/>
              <w:bottom w:w="0" w:type="dxa"/>
              <w:right w:w="108" w:type="dxa"/>
            </w:tcMar>
            <w:vAlign w:val="center"/>
            <w:hideMark/>
          </w:tcPr>
          <w:p w14:paraId="79F1E4FA"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4FEA4002"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68A669DC"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533814A8" w14:textId="77777777" w:rsidR="0041050A" w:rsidRPr="001C0CC4" w:rsidRDefault="0041050A" w:rsidP="00087592">
            <w:pPr>
              <w:pStyle w:val="TAC"/>
            </w:pPr>
            <w:r w:rsidRPr="001C0CC4">
              <w:t>-13</w:t>
            </w:r>
          </w:p>
        </w:tc>
        <w:tc>
          <w:tcPr>
            <w:tcW w:w="630" w:type="dxa"/>
            <w:vMerge w:val="restart"/>
            <w:vAlign w:val="center"/>
          </w:tcPr>
          <w:p w14:paraId="297D54EA" w14:textId="77777777" w:rsidR="0041050A" w:rsidRPr="001C0CC4" w:rsidRDefault="0041050A" w:rsidP="00087592">
            <w:pPr>
              <w:pStyle w:val="TAC"/>
            </w:pPr>
            <w:r w:rsidRPr="001C0CC4">
              <w:t>-13</w:t>
            </w:r>
          </w:p>
        </w:tc>
        <w:tc>
          <w:tcPr>
            <w:tcW w:w="630" w:type="dxa"/>
            <w:vMerge w:val="restart"/>
            <w:vAlign w:val="center"/>
          </w:tcPr>
          <w:p w14:paraId="482F4D5B" w14:textId="77777777" w:rsidR="0041050A" w:rsidRPr="001C0CC4" w:rsidRDefault="0041050A" w:rsidP="00087592">
            <w:pPr>
              <w:pStyle w:val="TAC"/>
            </w:pPr>
            <w:r w:rsidRPr="001C0CC4">
              <w:t>-13</w:t>
            </w:r>
          </w:p>
        </w:tc>
        <w:tc>
          <w:tcPr>
            <w:tcW w:w="630" w:type="dxa"/>
            <w:vMerge w:val="restart"/>
            <w:vAlign w:val="center"/>
          </w:tcPr>
          <w:p w14:paraId="59B76650"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6BDCE520" w14:textId="77777777" w:rsidR="0041050A" w:rsidRPr="001C0CC4" w:rsidRDefault="0041050A" w:rsidP="00087592">
            <w:pPr>
              <w:pStyle w:val="TAC"/>
            </w:pPr>
            <w:r w:rsidRPr="001C0CC4">
              <w:t>-13</w:t>
            </w:r>
          </w:p>
        </w:tc>
        <w:tc>
          <w:tcPr>
            <w:tcW w:w="630" w:type="dxa"/>
            <w:vMerge w:val="restart"/>
            <w:vAlign w:val="center"/>
          </w:tcPr>
          <w:p w14:paraId="144EE334" w14:textId="77777777" w:rsidR="0041050A" w:rsidRPr="001C0CC4" w:rsidRDefault="0041050A" w:rsidP="00087592">
            <w:pPr>
              <w:pStyle w:val="TAC"/>
            </w:pPr>
            <w:r w:rsidRPr="001C0CC4">
              <w:t>-13</w:t>
            </w:r>
          </w:p>
        </w:tc>
        <w:tc>
          <w:tcPr>
            <w:tcW w:w="630" w:type="dxa"/>
            <w:vMerge w:val="restart"/>
            <w:vAlign w:val="center"/>
          </w:tcPr>
          <w:p w14:paraId="316F0EFE" w14:textId="77777777" w:rsidR="0041050A" w:rsidRPr="001C0CC4" w:rsidRDefault="0041050A" w:rsidP="00087592">
            <w:pPr>
              <w:pStyle w:val="TAC"/>
            </w:pPr>
            <w:r w:rsidRPr="0045091F">
              <w:t>-13</w:t>
            </w:r>
          </w:p>
        </w:tc>
        <w:tc>
          <w:tcPr>
            <w:tcW w:w="630" w:type="dxa"/>
            <w:vMerge w:val="restart"/>
            <w:vAlign w:val="center"/>
          </w:tcPr>
          <w:p w14:paraId="0C9EFC98" w14:textId="77777777" w:rsidR="0041050A" w:rsidRPr="001C0CC4" w:rsidRDefault="0041050A" w:rsidP="00087592">
            <w:pPr>
              <w:pStyle w:val="TAC"/>
            </w:pPr>
            <w:r w:rsidRPr="001C0CC4">
              <w:t>-13</w:t>
            </w:r>
          </w:p>
        </w:tc>
        <w:tc>
          <w:tcPr>
            <w:tcW w:w="630" w:type="dxa"/>
            <w:vMerge w:val="restart"/>
            <w:vAlign w:val="center"/>
          </w:tcPr>
          <w:p w14:paraId="4A4D1049"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09769BC9" w14:textId="77777777" w:rsidR="0041050A" w:rsidRPr="001C0CC4" w:rsidRDefault="0041050A" w:rsidP="00087592">
            <w:pPr>
              <w:pStyle w:val="TAC"/>
            </w:pPr>
            <w:r w:rsidRPr="001C0CC4">
              <w:t>-13</w:t>
            </w:r>
          </w:p>
        </w:tc>
        <w:tc>
          <w:tcPr>
            <w:tcW w:w="1440" w:type="dxa"/>
            <w:vMerge/>
            <w:tcMar>
              <w:top w:w="0" w:type="dxa"/>
              <w:left w:w="108" w:type="dxa"/>
              <w:bottom w:w="0" w:type="dxa"/>
              <w:right w:w="108" w:type="dxa"/>
            </w:tcMar>
            <w:hideMark/>
          </w:tcPr>
          <w:p w14:paraId="26432AA3"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3B9CA351" w14:textId="77777777" w:rsidTr="00087592">
        <w:trPr>
          <w:jc w:val="center"/>
        </w:trPr>
        <w:tc>
          <w:tcPr>
            <w:tcW w:w="1098" w:type="dxa"/>
            <w:gridSpan w:val="2"/>
            <w:tcMar>
              <w:top w:w="0" w:type="dxa"/>
              <w:left w:w="108" w:type="dxa"/>
              <w:bottom w:w="0" w:type="dxa"/>
              <w:right w:w="108" w:type="dxa"/>
            </w:tcMar>
            <w:hideMark/>
          </w:tcPr>
          <w:p w14:paraId="7694133F" w14:textId="77777777" w:rsidR="0041050A" w:rsidRPr="001C0CC4" w:rsidRDefault="0041050A" w:rsidP="00087592">
            <w:pPr>
              <w:pStyle w:val="TAC"/>
            </w:pPr>
            <w:r w:rsidRPr="001C0CC4">
              <w:t>± 6-10</w:t>
            </w:r>
          </w:p>
        </w:tc>
        <w:tc>
          <w:tcPr>
            <w:tcW w:w="630" w:type="dxa"/>
            <w:tcMar>
              <w:top w:w="0" w:type="dxa"/>
              <w:left w:w="108" w:type="dxa"/>
              <w:bottom w:w="0" w:type="dxa"/>
              <w:right w:w="108" w:type="dxa"/>
            </w:tcMar>
            <w:vAlign w:val="center"/>
            <w:hideMark/>
          </w:tcPr>
          <w:p w14:paraId="29B353E5"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hideMark/>
          </w:tcPr>
          <w:p w14:paraId="5FA64358"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087267EE"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2809CA96" w14:textId="77777777" w:rsidR="0041050A" w:rsidRPr="001C0CC4" w:rsidRDefault="0041050A" w:rsidP="00087592">
            <w:pPr>
              <w:pStyle w:val="TAC"/>
            </w:pPr>
          </w:p>
        </w:tc>
        <w:tc>
          <w:tcPr>
            <w:tcW w:w="630" w:type="dxa"/>
            <w:vMerge/>
            <w:vAlign w:val="center"/>
          </w:tcPr>
          <w:p w14:paraId="1AADAE04" w14:textId="77777777" w:rsidR="0041050A" w:rsidRPr="001C0CC4" w:rsidRDefault="0041050A" w:rsidP="00087592">
            <w:pPr>
              <w:pStyle w:val="TAC"/>
            </w:pPr>
          </w:p>
        </w:tc>
        <w:tc>
          <w:tcPr>
            <w:tcW w:w="630" w:type="dxa"/>
            <w:vMerge/>
          </w:tcPr>
          <w:p w14:paraId="13F99AE9" w14:textId="77777777" w:rsidR="0041050A" w:rsidRPr="001C0CC4" w:rsidRDefault="0041050A" w:rsidP="00087592">
            <w:pPr>
              <w:pStyle w:val="TAC"/>
            </w:pPr>
          </w:p>
        </w:tc>
        <w:tc>
          <w:tcPr>
            <w:tcW w:w="630" w:type="dxa"/>
            <w:vMerge/>
            <w:vAlign w:val="center"/>
          </w:tcPr>
          <w:p w14:paraId="69B88CBF"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67FC6CC0" w14:textId="77777777" w:rsidR="0041050A" w:rsidRPr="001C0CC4" w:rsidRDefault="0041050A" w:rsidP="00087592">
            <w:pPr>
              <w:pStyle w:val="TAC"/>
            </w:pPr>
          </w:p>
        </w:tc>
        <w:tc>
          <w:tcPr>
            <w:tcW w:w="630" w:type="dxa"/>
            <w:vMerge/>
            <w:vAlign w:val="center"/>
          </w:tcPr>
          <w:p w14:paraId="59E4FB22" w14:textId="77777777" w:rsidR="0041050A" w:rsidRPr="001C0CC4" w:rsidRDefault="0041050A" w:rsidP="00087592">
            <w:pPr>
              <w:pStyle w:val="TAC"/>
            </w:pPr>
          </w:p>
        </w:tc>
        <w:tc>
          <w:tcPr>
            <w:tcW w:w="630" w:type="dxa"/>
            <w:vMerge/>
          </w:tcPr>
          <w:p w14:paraId="40832B15" w14:textId="77777777" w:rsidR="0041050A" w:rsidRPr="001C0CC4" w:rsidRDefault="0041050A" w:rsidP="00087592">
            <w:pPr>
              <w:pStyle w:val="TAC"/>
            </w:pPr>
          </w:p>
        </w:tc>
        <w:tc>
          <w:tcPr>
            <w:tcW w:w="630" w:type="dxa"/>
            <w:vMerge/>
            <w:vAlign w:val="center"/>
          </w:tcPr>
          <w:p w14:paraId="03189568" w14:textId="77777777" w:rsidR="0041050A" w:rsidRPr="001C0CC4" w:rsidRDefault="0041050A" w:rsidP="00087592">
            <w:pPr>
              <w:pStyle w:val="TAC"/>
            </w:pPr>
          </w:p>
        </w:tc>
        <w:tc>
          <w:tcPr>
            <w:tcW w:w="630" w:type="dxa"/>
            <w:vMerge/>
          </w:tcPr>
          <w:p w14:paraId="612862EA"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65678453"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4F4C4269"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502F2C14" w14:textId="77777777" w:rsidTr="00087592">
        <w:trPr>
          <w:jc w:val="center"/>
        </w:trPr>
        <w:tc>
          <w:tcPr>
            <w:tcW w:w="1098" w:type="dxa"/>
            <w:gridSpan w:val="2"/>
            <w:tcMar>
              <w:top w:w="0" w:type="dxa"/>
              <w:left w:w="108" w:type="dxa"/>
              <w:bottom w:w="0" w:type="dxa"/>
              <w:right w:w="108" w:type="dxa"/>
            </w:tcMar>
            <w:hideMark/>
          </w:tcPr>
          <w:p w14:paraId="033226DB" w14:textId="77777777" w:rsidR="0041050A" w:rsidRPr="001C0CC4" w:rsidRDefault="0041050A" w:rsidP="00087592">
            <w:pPr>
              <w:pStyle w:val="TAC"/>
            </w:pPr>
            <w:r w:rsidRPr="001C0CC4">
              <w:t>± 10-15</w:t>
            </w:r>
          </w:p>
        </w:tc>
        <w:tc>
          <w:tcPr>
            <w:tcW w:w="630" w:type="dxa"/>
            <w:tcMar>
              <w:top w:w="0" w:type="dxa"/>
              <w:left w:w="108" w:type="dxa"/>
              <w:bottom w:w="0" w:type="dxa"/>
              <w:right w:w="108" w:type="dxa"/>
            </w:tcMar>
            <w:vAlign w:val="center"/>
            <w:hideMark/>
          </w:tcPr>
          <w:p w14:paraId="36095D86"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055BFD7"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hideMark/>
          </w:tcPr>
          <w:p w14:paraId="14AD63A4"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5AD43775" w14:textId="77777777" w:rsidR="0041050A" w:rsidRPr="001C0CC4" w:rsidRDefault="0041050A" w:rsidP="00087592">
            <w:pPr>
              <w:pStyle w:val="TAC"/>
            </w:pPr>
          </w:p>
        </w:tc>
        <w:tc>
          <w:tcPr>
            <w:tcW w:w="630" w:type="dxa"/>
            <w:vMerge/>
            <w:vAlign w:val="center"/>
          </w:tcPr>
          <w:p w14:paraId="1A607C24" w14:textId="77777777" w:rsidR="0041050A" w:rsidRPr="001C0CC4" w:rsidRDefault="0041050A" w:rsidP="00087592">
            <w:pPr>
              <w:pStyle w:val="TAC"/>
            </w:pPr>
          </w:p>
        </w:tc>
        <w:tc>
          <w:tcPr>
            <w:tcW w:w="630" w:type="dxa"/>
            <w:vMerge/>
          </w:tcPr>
          <w:p w14:paraId="0287357E" w14:textId="77777777" w:rsidR="0041050A" w:rsidRPr="001C0CC4" w:rsidRDefault="0041050A" w:rsidP="00087592">
            <w:pPr>
              <w:pStyle w:val="TAC"/>
            </w:pPr>
          </w:p>
        </w:tc>
        <w:tc>
          <w:tcPr>
            <w:tcW w:w="630" w:type="dxa"/>
            <w:vMerge/>
            <w:vAlign w:val="center"/>
          </w:tcPr>
          <w:p w14:paraId="181BD008"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7E0891A8" w14:textId="77777777" w:rsidR="0041050A" w:rsidRPr="001C0CC4" w:rsidRDefault="0041050A" w:rsidP="00087592">
            <w:pPr>
              <w:pStyle w:val="TAC"/>
            </w:pPr>
          </w:p>
        </w:tc>
        <w:tc>
          <w:tcPr>
            <w:tcW w:w="630" w:type="dxa"/>
            <w:vMerge/>
            <w:vAlign w:val="center"/>
          </w:tcPr>
          <w:p w14:paraId="29C8C734" w14:textId="77777777" w:rsidR="0041050A" w:rsidRPr="001C0CC4" w:rsidRDefault="0041050A" w:rsidP="00087592">
            <w:pPr>
              <w:pStyle w:val="TAC"/>
            </w:pPr>
          </w:p>
        </w:tc>
        <w:tc>
          <w:tcPr>
            <w:tcW w:w="630" w:type="dxa"/>
            <w:vMerge/>
          </w:tcPr>
          <w:p w14:paraId="168EE265" w14:textId="77777777" w:rsidR="0041050A" w:rsidRPr="001C0CC4" w:rsidRDefault="0041050A" w:rsidP="00087592">
            <w:pPr>
              <w:pStyle w:val="TAC"/>
            </w:pPr>
          </w:p>
        </w:tc>
        <w:tc>
          <w:tcPr>
            <w:tcW w:w="630" w:type="dxa"/>
            <w:vMerge/>
            <w:vAlign w:val="center"/>
          </w:tcPr>
          <w:p w14:paraId="029001A1" w14:textId="77777777" w:rsidR="0041050A" w:rsidRPr="001C0CC4" w:rsidRDefault="0041050A" w:rsidP="00087592">
            <w:pPr>
              <w:pStyle w:val="TAC"/>
            </w:pPr>
          </w:p>
        </w:tc>
        <w:tc>
          <w:tcPr>
            <w:tcW w:w="630" w:type="dxa"/>
            <w:vMerge/>
          </w:tcPr>
          <w:p w14:paraId="699B3528"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02533E2B"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4E849AB0"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4678B0C2" w14:textId="77777777" w:rsidTr="00087592">
        <w:trPr>
          <w:jc w:val="center"/>
        </w:trPr>
        <w:tc>
          <w:tcPr>
            <w:tcW w:w="1098" w:type="dxa"/>
            <w:gridSpan w:val="2"/>
            <w:tcMar>
              <w:top w:w="0" w:type="dxa"/>
              <w:left w:w="108" w:type="dxa"/>
              <w:bottom w:w="0" w:type="dxa"/>
              <w:right w:w="108" w:type="dxa"/>
            </w:tcMar>
            <w:hideMark/>
          </w:tcPr>
          <w:p w14:paraId="3CBAD973" w14:textId="77777777" w:rsidR="0041050A" w:rsidRPr="001C0CC4" w:rsidRDefault="0041050A" w:rsidP="00087592">
            <w:pPr>
              <w:pStyle w:val="TAC"/>
            </w:pPr>
            <w:r w:rsidRPr="001C0CC4">
              <w:t>± 15-20</w:t>
            </w:r>
          </w:p>
        </w:tc>
        <w:tc>
          <w:tcPr>
            <w:tcW w:w="630" w:type="dxa"/>
            <w:tcMar>
              <w:top w:w="0" w:type="dxa"/>
              <w:left w:w="108" w:type="dxa"/>
              <w:bottom w:w="0" w:type="dxa"/>
              <w:right w:w="108" w:type="dxa"/>
            </w:tcMar>
            <w:vAlign w:val="center"/>
            <w:hideMark/>
          </w:tcPr>
          <w:p w14:paraId="6734F6FA"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75F3CBBB"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4DBA8E4"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hideMark/>
          </w:tcPr>
          <w:p w14:paraId="19EAF24C" w14:textId="77777777" w:rsidR="0041050A" w:rsidRPr="001C0CC4" w:rsidRDefault="0041050A" w:rsidP="00087592">
            <w:pPr>
              <w:pStyle w:val="TAC"/>
            </w:pPr>
          </w:p>
        </w:tc>
        <w:tc>
          <w:tcPr>
            <w:tcW w:w="630" w:type="dxa"/>
            <w:vMerge/>
            <w:vAlign w:val="center"/>
          </w:tcPr>
          <w:p w14:paraId="655DFB50" w14:textId="77777777" w:rsidR="0041050A" w:rsidRPr="001C0CC4" w:rsidRDefault="0041050A" w:rsidP="00087592">
            <w:pPr>
              <w:pStyle w:val="TAC"/>
            </w:pPr>
          </w:p>
        </w:tc>
        <w:tc>
          <w:tcPr>
            <w:tcW w:w="630" w:type="dxa"/>
            <w:vMerge/>
          </w:tcPr>
          <w:p w14:paraId="617F249F" w14:textId="77777777" w:rsidR="0041050A" w:rsidRPr="001C0CC4" w:rsidRDefault="0041050A" w:rsidP="00087592">
            <w:pPr>
              <w:pStyle w:val="TAC"/>
            </w:pPr>
          </w:p>
        </w:tc>
        <w:tc>
          <w:tcPr>
            <w:tcW w:w="630" w:type="dxa"/>
            <w:vMerge/>
            <w:vAlign w:val="center"/>
          </w:tcPr>
          <w:p w14:paraId="65ACCB90"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310A516B" w14:textId="77777777" w:rsidR="0041050A" w:rsidRPr="001C0CC4" w:rsidRDefault="0041050A" w:rsidP="00087592">
            <w:pPr>
              <w:pStyle w:val="TAC"/>
            </w:pPr>
          </w:p>
        </w:tc>
        <w:tc>
          <w:tcPr>
            <w:tcW w:w="630" w:type="dxa"/>
            <w:vMerge/>
            <w:vAlign w:val="center"/>
          </w:tcPr>
          <w:p w14:paraId="73E2443E" w14:textId="77777777" w:rsidR="0041050A" w:rsidRPr="001C0CC4" w:rsidRDefault="0041050A" w:rsidP="00087592">
            <w:pPr>
              <w:pStyle w:val="TAC"/>
            </w:pPr>
          </w:p>
        </w:tc>
        <w:tc>
          <w:tcPr>
            <w:tcW w:w="630" w:type="dxa"/>
            <w:vMerge/>
          </w:tcPr>
          <w:p w14:paraId="4A60FE93" w14:textId="77777777" w:rsidR="0041050A" w:rsidRPr="001C0CC4" w:rsidRDefault="0041050A" w:rsidP="00087592">
            <w:pPr>
              <w:pStyle w:val="TAC"/>
            </w:pPr>
          </w:p>
        </w:tc>
        <w:tc>
          <w:tcPr>
            <w:tcW w:w="630" w:type="dxa"/>
            <w:vMerge/>
            <w:vAlign w:val="center"/>
          </w:tcPr>
          <w:p w14:paraId="06133794" w14:textId="77777777" w:rsidR="0041050A" w:rsidRPr="001C0CC4" w:rsidRDefault="0041050A" w:rsidP="00087592">
            <w:pPr>
              <w:pStyle w:val="TAC"/>
            </w:pPr>
          </w:p>
        </w:tc>
        <w:tc>
          <w:tcPr>
            <w:tcW w:w="630" w:type="dxa"/>
            <w:vMerge/>
          </w:tcPr>
          <w:p w14:paraId="2A47EB01"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240F4EB8"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7A4BBC03"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4F6C1AD4" w14:textId="77777777" w:rsidTr="00087592">
        <w:trPr>
          <w:jc w:val="center"/>
        </w:trPr>
        <w:tc>
          <w:tcPr>
            <w:tcW w:w="1098" w:type="dxa"/>
            <w:gridSpan w:val="2"/>
            <w:tcMar>
              <w:top w:w="0" w:type="dxa"/>
              <w:left w:w="108" w:type="dxa"/>
              <w:bottom w:w="0" w:type="dxa"/>
              <w:right w:w="108" w:type="dxa"/>
            </w:tcMar>
            <w:hideMark/>
          </w:tcPr>
          <w:p w14:paraId="1F21CB16" w14:textId="77777777" w:rsidR="0041050A" w:rsidRPr="001C0CC4" w:rsidRDefault="0041050A" w:rsidP="00087592">
            <w:pPr>
              <w:pStyle w:val="TAC"/>
            </w:pPr>
            <w:r w:rsidRPr="001C0CC4">
              <w:t>± 20-25</w:t>
            </w:r>
          </w:p>
        </w:tc>
        <w:tc>
          <w:tcPr>
            <w:tcW w:w="630" w:type="dxa"/>
            <w:tcMar>
              <w:top w:w="0" w:type="dxa"/>
              <w:left w:w="108" w:type="dxa"/>
              <w:bottom w:w="0" w:type="dxa"/>
              <w:right w:w="108" w:type="dxa"/>
            </w:tcMar>
            <w:vAlign w:val="center"/>
          </w:tcPr>
          <w:p w14:paraId="6E78BED7"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93E329F"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5228C29F"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0BF24D5" w14:textId="77777777" w:rsidR="0041050A" w:rsidRPr="001C0CC4" w:rsidRDefault="0041050A" w:rsidP="00087592">
            <w:pPr>
              <w:pStyle w:val="TAC"/>
            </w:pPr>
            <w:r w:rsidRPr="001C0CC4">
              <w:t>-25</w:t>
            </w:r>
          </w:p>
        </w:tc>
        <w:tc>
          <w:tcPr>
            <w:tcW w:w="630" w:type="dxa"/>
            <w:vMerge/>
            <w:vAlign w:val="center"/>
          </w:tcPr>
          <w:p w14:paraId="3FF4B567" w14:textId="77777777" w:rsidR="0041050A" w:rsidRPr="001C0CC4" w:rsidRDefault="0041050A" w:rsidP="00087592">
            <w:pPr>
              <w:pStyle w:val="TAC"/>
            </w:pPr>
          </w:p>
        </w:tc>
        <w:tc>
          <w:tcPr>
            <w:tcW w:w="630" w:type="dxa"/>
            <w:vMerge/>
          </w:tcPr>
          <w:p w14:paraId="29E008D6" w14:textId="77777777" w:rsidR="0041050A" w:rsidRPr="001C0CC4" w:rsidRDefault="0041050A" w:rsidP="00087592">
            <w:pPr>
              <w:pStyle w:val="TAC"/>
            </w:pPr>
          </w:p>
        </w:tc>
        <w:tc>
          <w:tcPr>
            <w:tcW w:w="630" w:type="dxa"/>
            <w:vMerge/>
            <w:vAlign w:val="center"/>
          </w:tcPr>
          <w:p w14:paraId="12BFC593"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620B44FC" w14:textId="77777777" w:rsidR="0041050A" w:rsidRPr="001C0CC4" w:rsidRDefault="0041050A" w:rsidP="00087592">
            <w:pPr>
              <w:pStyle w:val="TAC"/>
            </w:pPr>
          </w:p>
        </w:tc>
        <w:tc>
          <w:tcPr>
            <w:tcW w:w="630" w:type="dxa"/>
            <w:vMerge/>
            <w:vAlign w:val="center"/>
          </w:tcPr>
          <w:p w14:paraId="6562544E" w14:textId="77777777" w:rsidR="0041050A" w:rsidRPr="001C0CC4" w:rsidRDefault="0041050A" w:rsidP="00087592">
            <w:pPr>
              <w:pStyle w:val="TAC"/>
            </w:pPr>
          </w:p>
        </w:tc>
        <w:tc>
          <w:tcPr>
            <w:tcW w:w="630" w:type="dxa"/>
            <w:vMerge/>
          </w:tcPr>
          <w:p w14:paraId="08492F99" w14:textId="77777777" w:rsidR="0041050A" w:rsidRPr="001C0CC4" w:rsidRDefault="0041050A" w:rsidP="00087592">
            <w:pPr>
              <w:pStyle w:val="TAC"/>
            </w:pPr>
          </w:p>
        </w:tc>
        <w:tc>
          <w:tcPr>
            <w:tcW w:w="630" w:type="dxa"/>
            <w:vMerge/>
            <w:vAlign w:val="center"/>
          </w:tcPr>
          <w:p w14:paraId="7AB3AC56" w14:textId="77777777" w:rsidR="0041050A" w:rsidRPr="001C0CC4" w:rsidRDefault="0041050A" w:rsidP="00087592">
            <w:pPr>
              <w:pStyle w:val="TAC"/>
            </w:pPr>
          </w:p>
        </w:tc>
        <w:tc>
          <w:tcPr>
            <w:tcW w:w="630" w:type="dxa"/>
            <w:vMerge/>
          </w:tcPr>
          <w:p w14:paraId="59E76271"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1CB864FE"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690712E0"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2458C224" w14:textId="77777777" w:rsidTr="00087592">
        <w:trPr>
          <w:jc w:val="center"/>
        </w:trPr>
        <w:tc>
          <w:tcPr>
            <w:tcW w:w="1098" w:type="dxa"/>
            <w:gridSpan w:val="2"/>
            <w:tcMar>
              <w:top w:w="0" w:type="dxa"/>
              <w:left w:w="108" w:type="dxa"/>
              <w:bottom w:w="0" w:type="dxa"/>
              <w:right w:w="108" w:type="dxa"/>
            </w:tcMar>
          </w:tcPr>
          <w:p w14:paraId="014E0FBC" w14:textId="77777777" w:rsidR="0041050A" w:rsidRPr="001C0CC4" w:rsidRDefault="0041050A" w:rsidP="00087592">
            <w:pPr>
              <w:pStyle w:val="TAC"/>
            </w:pPr>
            <w:r w:rsidRPr="001C0CC4">
              <w:t>± 25-30</w:t>
            </w:r>
          </w:p>
        </w:tc>
        <w:tc>
          <w:tcPr>
            <w:tcW w:w="630" w:type="dxa"/>
            <w:tcMar>
              <w:top w:w="0" w:type="dxa"/>
              <w:left w:w="108" w:type="dxa"/>
              <w:bottom w:w="0" w:type="dxa"/>
              <w:right w:w="108" w:type="dxa"/>
            </w:tcMar>
            <w:vAlign w:val="center"/>
          </w:tcPr>
          <w:p w14:paraId="2ABE552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2D6437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0E7005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904CC24" w14:textId="77777777" w:rsidR="0041050A" w:rsidRPr="001C0CC4" w:rsidRDefault="0041050A" w:rsidP="00087592">
            <w:pPr>
              <w:pStyle w:val="TAC"/>
            </w:pPr>
          </w:p>
        </w:tc>
        <w:tc>
          <w:tcPr>
            <w:tcW w:w="630" w:type="dxa"/>
            <w:vAlign w:val="center"/>
          </w:tcPr>
          <w:p w14:paraId="5818664E" w14:textId="77777777" w:rsidR="0041050A" w:rsidRPr="001C0CC4" w:rsidRDefault="0041050A" w:rsidP="00087592">
            <w:pPr>
              <w:pStyle w:val="TAC"/>
            </w:pPr>
            <w:r w:rsidRPr="001C0CC4">
              <w:t>-25</w:t>
            </w:r>
          </w:p>
        </w:tc>
        <w:tc>
          <w:tcPr>
            <w:tcW w:w="630" w:type="dxa"/>
            <w:vMerge/>
          </w:tcPr>
          <w:p w14:paraId="3B19A763" w14:textId="77777777" w:rsidR="0041050A" w:rsidRPr="001C0CC4" w:rsidRDefault="0041050A" w:rsidP="00087592">
            <w:pPr>
              <w:pStyle w:val="TAC"/>
            </w:pPr>
          </w:p>
        </w:tc>
        <w:tc>
          <w:tcPr>
            <w:tcW w:w="630" w:type="dxa"/>
            <w:vMerge/>
            <w:vAlign w:val="center"/>
          </w:tcPr>
          <w:p w14:paraId="62374DC4"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7EAF3902" w14:textId="77777777" w:rsidR="0041050A" w:rsidRPr="001C0CC4" w:rsidRDefault="0041050A" w:rsidP="00087592">
            <w:pPr>
              <w:pStyle w:val="TAC"/>
            </w:pPr>
          </w:p>
        </w:tc>
        <w:tc>
          <w:tcPr>
            <w:tcW w:w="630" w:type="dxa"/>
            <w:vMerge/>
            <w:vAlign w:val="center"/>
          </w:tcPr>
          <w:p w14:paraId="232AF5A5" w14:textId="77777777" w:rsidR="0041050A" w:rsidRPr="001C0CC4" w:rsidRDefault="0041050A" w:rsidP="00087592">
            <w:pPr>
              <w:pStyle w:val="TAC"/>
            </w:pPr>
          </w:p>
        </w:tc>
        <w:tc>
          <w:tcPr>
            <w:tcW w:w="630" w:type="dxa"/>
            <w:vMerge/>
          </w:tcPr>
          <w:p w14:paraId="421E6E6B" w14:textId="77777777" w:rsidR="0041050A" w:rsidRPr="001C0CC4" w:rsidRDefault="0041050A" w:rsidP="00087592">
            <w:pPr>
              <w:pStyle w:val="TAC"/>
            </w:pPr>
          </w:p>
        </w:tc>
        <w:tc>
          <w:tcPr>
            <w:tcW w:w="630" w:type="dxa"/>
            <w:vMerge/>
            <w:vAlign w:val="center"/>
          </w:tcPr>
          <w:p w14:paraId="247ED08C" w14:textId="77777777" w:rsidR="0041050A" w:rsidRPr="001C0CC4" w:rsidRDefault="0041050A" w:rsidP="00087592">
            <w:pPr>
              <w:pStyle w:val="TAC"/>
            </w:pPr>
          </w:p>
        </w:tc>
        <w:tc>
          <w:tcPr>
            <w:tcW w:w="630" w:type="dxa"/>
            <w:vMerge/>
          </w:tcPr>
          <w:p w14:paraId="30133DE3"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6D39FBB0" w14:textId="77777777" w:rsidR="0041050A" w:rsidRPr="001C0CC4" w:rsidRDefault="0041050A" w:rsidP="00087592">
            <w:pPr>
              <w:pStyle w:val="TAC"/>
            </w:pPr>
          </w:p>
        </w:tc>
        <w:tc>
          <w:tcPr>
            <w:tcW w:w="1440" w:type="dxa"/>
            <w:vMerge/>
            <w:tcMar>
              <w:top w:w="0" w:type="dxa"/>
              <w:left w:w="108" w:type="dxa"/>
              <w:bottom w:w="0" w:type="dxa"/>
              <w:right w:w="108" w:type="dxa"/>
            </w:tcMar>
          </w:tcPr>
          <w:p w14:paraId="6479810D"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1679FE13" w14:textId="77777777" w:rsidTr="00087592">
        <w:trPr>
          <w:jc w:val="center"/>
        </w:trPr>
        <w:tc>
          <w:tcPr>
            <w:tcW w:w="1098" w:type="dxa"/>
            <w:gridSpan w:val="2"/>
            <w:tcMar>
              <w:top w:w="0" w:type="dxa"/>
              <w:left w:w="108" w:type="dxa"/>
              <w:bottom w:w="0" w:type="dxa"/>
              <w:right w:w="108" w:type="dxa"/>
            </w:tcMar>
            <w:hideMark/>
          </w:tcPr>
          <w:p w14:paraId="7C1CA090" w14:textId="77777777" w:rsidR="0041050A" w:rsidRPr="001C0CC4" w:rsidRDefault="0041050A" w:rsidP="00087592">
            <w:pPr>
              <w:pStyle w:val="TAC"/>
            </w:pPr>
            <w:r w:rsidRPr="001C0CC4">
              <w:t>± 30-35</w:t>
            </w:r>
          </w:p>
        </w:tc>
        <w:tc>
          <w:tcPr>
            <w:tcW w:w="630" w:type="dxa"/>
            <w:tcMar>
              <w:top w:w="0" w:type="dxa"/>
              <w:left w:w="108" w:type="dxa"/>
              <w:bottom w:w="0" w:type="dxa"/>
              <w:right w:w="108" w:type="dxa"/>
            </w:tcMar>
            <w:vAlign w:val="center"/>
          </w:tcPr>
          <w:p w14:paraId="7148AB12"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BD7CE00"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71067E3C"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125B265" w14:textId="77777777" w:rsidR="0041050A" w:rsidRPr="001C0CC4" w:rsidRDefault="0041050A" w:rsidP="00087592">
            <w:pPr>
              <w:pStyle w:val="TAC"/>
            </w:pPr>
          </w:p>
        </w:tc>
        <w:tc>
          <w:tcPr>
            <w:tcW w:w="630" w:type="dxa"/>
            <w:vAlign w:val="center"/>
          </w:tcPr>
          <w:p w14:paraId="3E398410" w14:textId="77777777" w:rsidR="0041050A" w:rsidRPr="001C0CC4" w:rsidRDefault="0041050A" w:rsidP="00087592">
            <w:pPr>
              <w:pStyle w:val="TAC"/>
            </w:pPr>
          </w:p>
        </w:tc>
        <w:tc>
          <w:tcPr>
            <w:tcW w:w="630" w:type="dxa"/>
          </w:tcPr>
          <w:p w14:paraId="3F8C3C91" w14:textId="77777777" w:rsidR="0041050A" w:rsidRPr="001C0CC4" w:rsidRDefault="0041050A" w:rsidP="00087592">
            <w:pPr>
              <w:pStyle w:val="TAC"/>
            </w:pPr>
            <w:r w:rsidRPr="001C0CC4">
              <w:t>-25</w:t>
            </w:r>
          </w:p>
        </w:tc>
        <w:tc>
          <w:tcPr>
            <w:tcW w:w="630" w:type="dxa"/>
            <w:vMerge/>
            <w:vAlign w:val="center"/>
          </w:tcPr>
          <w:p w14:paraId="01FC6FF4"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4C5F9EFC" w14:textId="77777777" w:rsidR="0041050A" w:rsidRPr="001C0CC4" w:rsidRDefault="0041050A" w:rsidP="00087592">
            <w:pPr>
              <w:pStyle w:val="TAC"/>
            </w:pPr>
          </w:p>
        </w:tc>
        <w:tc>
          <w:tcPr>
            <w:tcW w:w="630" w:type="dxa"/>
            <w:vMerge/>
            <w:vAlign w:val="center"/>
          </w:tcPr>
          <w:p w14:paraId="0B62FDFF" w14:textId="77777777" w:rsidR="0041050A" w:rsidRPr="001C0CC4" w:rsidRDefault="0041050A" w:rsidP="00087592">
            <w:pPr>
              <w:pStyle w:val="TAC"/>
            </w:pPr>
          </w:p>
        </w:tc>
        <w:tc>
          <w:tcPr>
            <w:tcW w:w="630" w:type="dxa"/>
            <w:vMerge/>
          </w:tcPr>
          <w:p w14:paraId="6FB6DEF3" w14:textId="77777777" w:rsidR="0041050A" w:rsidRPr="001C0CC4" w:rsidRDefault="0041050A" w:rsidP="00087592">
            <w:pPr>
              <w:pStyle w:val="TAC"/>
            </w:pPr>
          </w:p>
        </w:tc>
        <w:tc>
          <w:tcPr>
            <w:tcW w:w="630" w:type="dxa"/>
            <w:vMerge/>
            <w:vAlign w:val="center"/>
          </w:tcPr>
          <w:p w14:paraId="5593FCC6" w14:textId="77777777" w:rsidR="0041050A" w:rsidRPr="001C0CC4" w:rsidRDefault="0041050A" w:rsidP="00087592">
            <w:pPr>
              <w:pStyle w:val="TAC"/>
            </w:pPr>
          </w:p>
        </w:tc>
        <w:tc>
          <w:tcPr>
            <w:tcW w:w="630" w:type="dxa"/>
            <w:vMerge/>
          </w:tcPr>
          <w:p w14:paraId="2955125F"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3FAE8334"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24EC40AD"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706C511E" w14:textId="77777777" w:rsidTr="00087592">
        <w:trPr>
          <w:jc w:val="center"/>
        </w:trPr>
        <w:tc>
          <w:tcPr>
            <w:tcW w:w="1098" w:type="dxa"/>
            <w:gridSpan w:val="2"/>
            <w:tcMar>
              <w:top w:w="0" w:type="dxa"/>
              <w:left w:w="108" w:type="dxa"/>
              <w:bottom w:w="0" w:type="dxa"/>
              <w:right w:w="108" w:type="dxa"/>
            </w:tcMar>
          </w:tcPr>
          <w:p w14:paraId="6114CE7B" w14:textId="77777777" w:rsidR="0041050A" w:rsidRPr="001C0CC4" w:rsidRDefault="0041050A" w:rsidP="00087592">
            <w:pPr>
              <w:pStyle w:val="TAC"/>
            </w:pPr>
            <w:r w:rsidRPr="001C0CC4">
              <w:t>± 35-40</w:t>
            </w:r>
          </w:p>
        </w:tc>
        <w:tc>
          <w:tcPr>
            <w:tcW w:w="630" w:type="dxa"/>
            <w:tcMar>
              <w:top w:w="0" w:type="dxa"/>
              <w:left w:w="108" w:type="dxa"/>
              <w:bottom w:w="0" w:type="dxa"/>
              <w:right w:w="108" w:type="dxa"/>
            </w:tcMar>
            <w:vAlign w:val="center"/>
          </w:tcPr>
          <w:p w14:paraId="76422BA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390D5B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663D507"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EF03792" w14:textId="77777777" w:rsidR="0041050A" w:rsidRPr="001C0CC4" w:rsidRDefault="0041050A" w:rsidP="00087592">
            <w:pPr>
              <w:pStyle w:val="TAC"/>
            </w:pPr>
          </w:p>
        </w:tc>
        <w:tc>
          <w:tcPr>
            <w:tcW w:w="630" w:type="dxa"/>
            <w:vAlign w:val="center"/>
          </w:tcPr>
          <w:p w14:paraId="6090C78F" w14:textId="77777777" w:rsidR="0041050A" w:rsidRPr="001C0CC4" w:rsidRDefault="0041050A" w:rsidP="00087592">
            <w:pPr>
              <w:pStyle w:val="TAC"/>
            </w:pPr>
          </w:p>
        </w:tc>
        <w:tc>
          <w:tcPr>
            <w:tcW w:w="630" w:type="dxa"/>
          </w:tcPr>
          <w:p w14:paraId="2D44ABF7" w14:textId="77777777" w:rsidR="0041050A" w:rsidRPr="001C0CC4" w:rsidRDefault="0041050A" w:rsidP="00087592">
            <w:pPr>
              <w:pStyle w:val="TAC"/>
            </w:pPr>
          </w:p>
        </w:tc>
        <w:tc>
          <w:tcPr>
            <w:tcW w:w="630" w:type="dxa"/>
            <w:vMerge/>
            <w:vAlign w:val="center"/>
          </w:tcPr>
          <w:p w14:paraId="3E85F59A"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342BEABD" w14:textId="77777777" w:rsidR="0041050A" w:rsidRPr="001C0CC4" w:rsidRDefault="0041050A" w:rsidP="00087592">
            <w:pPr>
              <w:pStyle w:val="TAC"/>
            </w:pPr>
          </w:p>
        </w:tc>
        <w:tc>
          <w:tcPr>
            <w:tcW w:w="630" w:type="dxa"/>
            <w:vMerge/>
            <w:vAlign w:val="center"/>
          </w:tcPr>
          <w:p w14:paraId="13D92DAE" w14:textId="77777777" w:rsidR="0041050A" w:rsidRPr="001C0CC4" w:rsidRDefault="0041050A" w:rsidP="00087592">
            <w:pPr>
              <w:pStyle w:val="TAC"/>
            </w:pPr>
          </w:p>
        </w:tc>
        <w:tc>
          <w:tcPr>
            <w:tcW w:w="630" w:type="dxa"/>
            <w:vMerge/>
          </w:tcPr>
          <w:p w14:paraId="0DBA1799" w14:textId="77777777" w:rsidR="0041050A" w:rsidRPr="001C0CC4" w:rsidRDefault="0041050A" w:rsidP="00087592">
            <w:pPr>
              <w:pStyle w:val="TAC"/>
            </w:pPr>
          </w:p>
        </w:tc>
        <w:tc>
          <w:tcPr>
            <w:tcW w:w="630" w:type="dxa"/>
            <w:vMerge/>
            <w:vAlign w:val="center"/>
          </w:tcPr>
          <w:p w14:paraId="37280294" w14:textId="77777777" w:rsidR="0041050A" w:rsidRPr="001C0CC4" w:rsidRDefault="0041050A" w:rsidP="00087592">
            <w:pPr>
              <w:pStyle w:val="TAC"/>
            </w:pPr>
          </w:p>
        </w:tc>
        <w:tc>
          <w:tcPr>
            <w:tcW w:w="630" w:type="dxa"/>
            <w:vMerge/>
          </w:tcPr>
          <w:p w14:paraId="14F7B1DF"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7D6F8423" w14:textId="77777777" w:rsidR="0041050A" w:rsidRPr="001C0CC4" w:rsidRDefault="0041050A" w:rsidP="00087592">
            <w:pPr>
              <w:pStyle w:val="TAC"/>
            </w:pPr>
          </w:p>
        </w:tc>
        <w:tc>
          <w:tcPr>
            <w:tcW w:w="1440" w:type="dxa"/>
            <w:vMerge/>
            <w:tcMar>
              <w:top w:w="0" w:type="dxa"/>
              <w:left w:w="108" w:type="dxa"/>
              <w:bottom w:w="0" w:type="dxa"/>
              <w:right w:w="108" w:type="dxa"/>
            </w:tcMar>
          </w:tcPr>
          <w:p w14:paraId="3A2D2189"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13E022C0" w14:textId="77777777" w:rsidTr="00087592">
        <w:trPr>
          <w:jc w:val="center"/>
        </w:trPr>
        <w:tc>
          <w:tcPr>
            <w:tcW w:w="1098" w:type="dxa"/>
            <w:gridSpan w:val="2"/>
            <w:tcMar>
              <w:top w:w="0" w:type="dxa"/>
              <w:left w:w="108" w:type="dxa"/>
              <w:bottom w:w="0" w:type="dxa"/>
              <w:right w:w="108" w:type="dxa"/>
            </w:tcMar>
            <w:hideMark/>
          </w:tcPr>
          <w:p w14:paraId="0670EFA0" w14:textId="77777777" w:rsidR="0041050A" w:rsidRPr="001C0CC4" w:rsidRDefault="0041050A" w:rsidP="00087592">
            <w:pPr>
              <w:pStyle w:val="TAC"/>
            </w:pPr>
            <w:r w:rsidRPr="001C0CC4">
              <w:t>± 40-45</w:t>
            </w:r>
          </w:p>
        </w:tc>
        <w:tc>
          <w:tcPr>
            <w:tcW w:w="630" w:type="dxa"/>
            <w:tcMar>
              <w:top w:w="0" w:type="dxa"/>
              <w:left w:w="108" w:type="dxa"/>
              <w:bottom w:w="0" w:type="dxa"/>
              <w:right w:w="108" w:type="dxa"/>
            </w:tcMar>
            <w:vAlign w:val="center"/>
          </w:tcPr>
          <w:p w14:paraId="35A58D31"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B264FE4"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77D3B56B"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FE3B0AD" w14:textId="77777777" w:rsidR="0041050A" w:rsidRPr="001C0CC4" w:rsidRDefault="0041050A" w:rsidP="00087592">
            <w:pPr>
              <w:pStyle w:val="TAC"/>
            </w:pPr>
          </w:p>
        </w:tc>
        <w:tc>
          <w:tcPr>
            <w:tcW w:w="630" w:type="dxa"/>
            <w:vAlign w:val="center"/>
          </w:tcPr>
          <w:p w14:paraId="2CFD986B" w14:textId="77777777" w:rsidR="0041050A" w:rsidRPr="001C0CC4" w:rsidRDefault="0041050A" w:rsidP="00087592">
            <w:pPr>
              <w:pStyle w:val="TAC"/>
            </w:pPr>
          </w:p>
        </w:tc>
        <w:tc>
          <w:tcPr>
            <w:tcW w:w="630" w:type="dxa"/>
          </w:tcPr>
          <w:p w14:paraId="17CD03DC" w14:textId="77777777" w:rsidR="0041050A" w:rsidRPr="001C0CC4" w:rsidRDefault="0041050A" w:rsidP="00087592">
            <w:pPr>
              <w:pStyle w:val="TAC"/>
            </w:pPr>
          </w:p>
        </w:tc>
        <w:tc>
          <w:tcPr>
            <w:tcW w:w="630" w:type="dxa"/>
            <w:vAlign w:val="center"/>
          </w:tcPr>
          <w:p w14:paraId="2F19D13C"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hideMark/>
          </w:tcPr>
          <w:p w14:paraId="0C7CBB20" w14:textId="77777777" w:rsidR="0041050A" w:rsidRPr="001C0CC4" w:rsidRDefault="0041050A" w:rsidP="00087592">
            <w:pPr>
              <w:pStyle w:val="TAC"/>
            </w:pPr>
          </w:p>
        </w:tc>
        <w:tc>
          <w:tcPr>
            <w:tcW w:w="630" w:type="dxa"/>
            <w:vMerge/>
            <w:vAlign w:val="center"/>
          </w:tcPr>
          <w:p w14:paraId="28236350" w14:textId="77777777" w:rsidR="0041050A" w:rsidRPr="001C0CC4" w:rsidRDefault="0041050A" w:rsidP="00087592">
            <w:pPr>
              <w:pStyle w:val="TAC"/>
            </w:pPr>
          </w:p>
        </w:tc>
        <w:tc>
          <w:tcPr>
            <w:tcW w:w="630" w:type="dxa"/>
            <w:vMerge/>
          </w:tcPr>
          <w:p w14:paraId="70A5BFBD" w14:textId="77777777" w:rsidR="0041050A" w:rsidRPr="001C0CC4" w:rsidRDefault="0041050A" w:rsidP="00087592">
            <w:pPr>
              <w:pStyle w:val="TAC"/>
            </w:pPr>
          </w:p>
        </w:tc>
        <w:tc>
          <w:tcPr>
            <w:tcW w:w="630" w:type="dxa"/>
            <w:vMerge/>
            <w:vAlign w:val="center"/>
          </w:tcPr>
          <w:p w14:paraId="21B9A109" w14:textId="77777777" w:rsidR="0041050A" w:rsidRPr="001C0CC4" w:rsidRDefault="0041050A" w:rsidP="00087592">
            <w:pPr>
              <w:pStyle w:val="TAC"/>
            </w:pPr>
          </w:p>
        </w:tc>
        <w:tc>
          <w:tcPr>
            <w:tcW w:w="630" w:type="dxa"/>
            <w:vMerge/>
          </w:tcPr>
          <w:p w14:paraId="696394FB"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2C5762A9"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2F70C271"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396BF358" w14:textId="77777777" w:rsidTr="00087592">
        <w:trPr>
          <w:jc w:val="center"/>
        </w:trPr>
        <w:tc>
          <w:tcPr>
            <w:tcW w:w="1098" w:type="dxa"/>
            <w:gridSpan w:val="2"/>
            <w:tcMar>
              <w:top w:w="0" w:type="dxa"/>
              <w:left w:w="108" w:type="dxa"/>
              <w:bottom w:w="0" w:type="dxa"/>
              <w:right w:w="108" w:type="dxa"/>
            </w:tcMar>
            <w:hideMark/>
          </w:tcPr>
          <w:p w14:paraId="18A1CDFC" w14:textId="77777777" w:rsidR="0041050A" w:rsidRPr="001C0CC4" w:rsidRDefault="0041050A" w:rsidP="00087592">
            <w:pPr>
              <w:pStyle w:val="TAC"/>
            </w:pPr>
            <w:r w:rsidRPr="001C0CC4">
              <w:t>± 45-50</w:t>
            </w:r>
          </w:p>
        </w:tc>
        <w:tc>
          <w:tcPr>
            <w:tcW w:w="630" w:type="dxa"/>
            <w:tcMar>
              <w:top w:w="0" w:type="dxa"/>
              <w:left w:w="108" w:type="dxa"/>
              <w:bottom w:w="0" w:type="dxa"/>
              <w:right w:w="108" w:type="dxa"/>
            </w:tcMar>
            <w:vAlign w:val="center"/>
          </w:tcPr>
          <w:p w14:paraId="1267F2CC"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38DA4311"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84BBD8B"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7CB33337" w14:textId="77777777" w:rsidR="0041050A" w:rsidRPr="001C0CC4" w:rsidRDefault="0041050A" w:rsidP="00087592">
            <w:pPr>
              <w:pStyle w:val="TAC"/>
            </w:pPr>
          </w:p>
        </w:tc>
        <w:tc>
          <w:tcPr>
            <w:tcW w:w="630" w:type="dxa"/>
            <w:vAlign w:val="center"/>
          </w:tcPr>
          <w:p w14:paraId="01C0CE41" w14:textId="77777777" w:rsidR="0041050A" w:rsidRPr="001C0CC4" w:rsidRDefault="0041050A" w:rsidP="00087592">
            <w:pPr>
              <w:pStyle w:val="TAC"/>
            </w:pPr>
          </w:p>
        </w:tc>
        <w:tc>
          <w:tcPr>
            <w:tcW w:w="630" w:type="dxa"/>
          </w:tcPr>
          <w:p w14:paraId="5CB53E19" w14:textId="77777777" w:rsidR="0041050A" w:rsidRPr="001C0CC4" w:rsidRDefault="0041050A" w:rsidP="00087592">
            <w:pPr>
              <w:pStyle w:val="TAC"/>
            </w:pPr>
          </w:p>
        </w:tc>
        <w:tc>
          <w:tcPr>
            <w:tcW w:w="630" w:type="dxa"/>
            <w:vAlign w:val="center"/>
          </w:tcPr>
          <w:p w14:paraId="301C1E8D"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41CCCD0E" w14:textId="77777777" w:rsidR="0041050A" w:rsidRPr="001C0CC4" w:rsidRDefault="0041050A" w:rsidP="00087592">
            <w:pPr>
              <w:pStyle w:val="TAC"/>
            </w:pPr>
          </w:p>
        </w:tc>
        <w:tc>
          <w:tcPr>
            <w:tcW w:w="630" w:type="dxa"/>
            <w:vMerge/>
            <w:vAlign w:val="center"/>
          </w:tcPr>
          <w:p w14:paraId="68E37703" w14:textId="77777777" w:rsidR="0041050A" w:rsidRPr="001C0CC4" w:rsidRDefault="0041050A" w:rsidP="00087592">
            <w:pPr>
              <w:pStyle w:val="TAC"/>
            </w:pPr>
          </w:p>
        </w:tc>
        <w:tc>
          <w:tcPr>
            <w:tcW w:w="630" w:type="dxa"/>
            <w:vMerge/>
          </w:tcPr>
          <w:p w14:paraId="7959A1A0" w14:textId="77777777" w:rsidR="0041050A" w:rsidRPr="001C0CC4" w:rsidRDefault="0041050A" w:rsidP="00087592">
            <w:pPr>
              <w:pStyle w:val="TAC"/>
            </w:pPr>
          </w:p>
        </w:tc>
        <w:tc>
          <w:tcPr>
            <w:tcW w:w="630" w:type="dxa"/>
            <w:vMerge/>
            <w:vAlign w:val="center"/>
          </w:tcPr>
          <w:p w14:paraId="7E9A7AC5" w14:textId="77777777" w:rsidR="0041050A" w:rsidRPr="001C0CC4" w:rsidRDefault="0041050A" w:rsidP="00087592">
            <w:pPr>
              <w:pStyle w:val="TAC"/>
            </w:pPr>
          </w:p>
        </w:tc>
        <w:tc>
          <w:tcPr>
            <w:tcW w:w="630" w:type="dxa"/>
            <w:vMerge/>
          </w:tcPr>
          <w:p w14:paraId="0764DD51"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438B28BE"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4CA6E354"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0164AD67" w14:textId="77777777" w:rsidTr="00087592">
        <w:trPr>
          <w:jc w:val="center"/>
        </w:trPr>
        <w:tc>
          <w:tcPr>
            <w:tcW w:w="1098" w:type="dxa"/>
            <w:gridSpan w:val="2"/>
            <w:tcMar>
              <w:top w:w="0" w:type="dxa"/>
              <w:left w:w="108" w:type="dxa"/>
              <w:bottom w:w="0" w:type="dxa"/>
              <w:right w:w="108" w:type="dxa"/>
            </w:tcMar>
          </w:tcPr>
          <w:p w14:paraId="7D634B09" w14:textId="77777777" w:rsidR="0041050A" w:rsidRPr="001C0CC4" w:rsidRDefault="0041050A" w:rsidP="00087592">
            <w:pPr>
              <w:pStyle w:val="TAC"/>
            </w:pPr>
            <w:r w:rsidRPr="001C0CC4">
              <w:t>± 50-55</w:t>
            </w:r>
          </w:p>
        </w:tc>
        <w:tc>
          <w:tcPr>
            <w:tcW w:w="630" w:type="dxa"/>
            <w:tcMar>
              <w:top w:w="0" w:type="dxa"/>
              <w:left w:w="108" w:type="dxa"/>
              <w:bottom w:w="0" w:type="dxa"/>
              <w:right w:w="108" w:type="dxa"/>
            </w:tcMar>
            <w:vAlign w:val="center"/>
          </w:tcPr>
          <w:p w14:paraId="654290D4"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5BAF8E5"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30EB47E7"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D32332C" w14:textId="77777777" w:rsidR="0041050A" w:rsidRPr="001C0CC4" w:rsidRDefault="0041050A" w:rsidP="00087592">
            <w:pPr>
              <w:pStyle w:val="TAC"/>
            </w:pPr>
          </w:p>
        </w:tc>
        <w:tc>
          <w:tcPr>
            <w:tcW w:w="630" w:type="dxa"/>
            <w:vAlign w:val="center"/>
          </w:tcPr>
          <w:p w14:paraId="19E1F90D" w14:textId="77777777" w:rsidR="0041050A" w:rsidRPr="001C0CC4" w:rsidRDefault="0041050A" w:rsidP="00087592">
            <w:pPr>
              <w:pStyle w:val="TAC"/>
            </w:pPr>
          </w:p>
        </w:tc>
        <w:tc>
          <w:tcPr>
            <w:tcW w:w="630" w:type="dxa"/>
          </w:tcPr>
          <w:p w14:paraId="0D1C27F1" w14:textId="77777777" w:rsidR="0041050A" w:rsidRPr="001C0CC4" w:rsidRDefault="0041050A" w:rsidP="00087592">
            <w:pPr>
              <w:pStyle w:val="TAC"/>
            </w:pPr>
          </w:p>
        </w:tc>
        <w:tc>
          <w:tcPr>
            <w:tcW w:w="630" w:type="dxa"/>
            <w:vAlign w:val="center"/>
          </w:tcPr>
          <w:p w14:paraId="0C34EF3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5C9E054" w14:textId="77777777" w:rsidR="0041050A" w:rsidRPr="001C0CC4" w:rsidRDefault="0041050A" w:rsidP="00087592">
            <w:pPr>
              <w:pStyle w:val="TAC"/>
            </w:pPr>
            <w:r w:rsidRPr="001C0CC4">
              <w:t>-25</w:t>
            </w:r>
          </w:p>
        </w:tc>
        <w:tc>
          <w:tcPr>
            <w:tcW w:w="630" w:type="dxa"/>
            <w:vMerge/>
            <w:vAlign w:val="center"/>
          </w:tcPr>
          <w:p w14:paraId="0CAFDE12" w14:textId="77777777" w:rsidR="0041050A" w:rsidRPr="001C0CC4" w:rsidRDefault="0041050A" w:rsidP="00087592">
            <w:pPr>
              <w:pStyle w:val="TAC"/>
            </w:pPr>
          </w:p>
        </w:tc>
        <w:tc>
          <w:tcPr>
            <w:tcW w:w="630" w:type="dxa"/>
            <w:vMerge/>
          </w:tcPr>
          <w:p w14:paraId="51E70D10" w14:textId="77777777" w:rsidR="0041050A" w:rsidRPr="001C0CC4" w:rsidRDefault="0041050A" w:rsidP="00087592">
            <w:pPr>
              <w:pStyle w:val="TAC"/>
            </w:pPr>
          </w:p>
        </w:tc>
        <w:tc>
          <w:tcPr>
            <w:tcW w:w="630" w:type="dxa"/>
            <w:vMerge/>
            <w:vAlign w:val="center"/>
          </w:tcPr>
          <w:p w14:paraId="27ED0551" w14:textId="77777777" w:rsidR="0041050A" w:rsidRPr="001C0CC4" w:rsidRDefault="0041050A" w:rsidP="00087592">
            <w:pPr>
              <w:pStyle w:val="TAC"/>
            </w:pPr>
          </w:p>
        </w:tc>
        <w:tc>
          <w:tcPr>
            <w:tcW w:w="630" w:type="dxa"/>
            <w:vMerge/>
          </w:tcPr>
          <w:p w14:paraId="4AF1BA7C"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368BFA85" w14:textId="77777777" w:rsidR="0041050A" w:rsidRPr="001C0CC4" w:rsidRDefault="0041050A" w:rsidP="00087592">
            <w:pPr>
              <w:pStyle w:val="TAC"/>
            </w:pPr>
          </w:p>
        </w:tc>
        <w:tc>
          <w:tcPr>
            <w:tcW w:w="1440" w:type="dxa"/>
            <w:vMerge/>
            <w:tcMar>
              <w:top w:w="0" w:type="dxa"/>
              <w:left w:w="108" w:type="dxa"/>
              <w:bottom w:w="0" w:type="dxa"/>
              <w:right w:w="108" w:type="dxa"/>
            </w:tcMar>
          </w:tcPr>
          <w:p w14:paraId="33168121"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59AA7E2A" w14:textId="77777777" w:rsidTr="00087592">
        <w:trPr>
          <w:jc w:val="center"/>
        </w:trPr>
        <w:tc>
          <w:tcPr>
            <w:tcW w:w="1098" w:type="dxa"/>
            <w:gridSpan w:val="2"/>
            <w:tcMar>
              <w:top w:w="0" w:type="dxa"/>
              <w:left w:w="108" w:type="dxa"/>
              <w:bottom w:w="0" w:type="dxa"/>
              <w:right w:w="108" w:type="dxa"/>
            </w:tcMar>
          </w:tcPr>
          <w:p w14:paraId="0E5CF6CD" w14:textId="77777777" w:rsidR="0041050A" w:rsidRPr="001C0CC4" w:rsidRDefault="0041050A" w:rsidP="00087592">
            <w:pPr>
              <w:pStyle w:val="TAC"/>
            </w:pPr>
            <w:r w:rsidRPr="001C0CC4">
              <w:t>± 55-60</w:t>
            </w:r>
          </w:p>
        </w:tc>
        <w:tc>
          <w:tcPr>
            <w:tcW w:w="630" w:type="dxa"/>
            <w:tcMar>
              <w:top w:w="0" w:type="dxa"/>
              <w:left w:w="108" w:type="dxa"/>
              <w:bottom w:w="0" w:type="dxa"/>
              <w:right w:w="108" w:type="dxa"/>
            </w:tcMar>
            <w:vAlign w:val="center"/>
          </w:tcPr>
          <w:p w14:paraId="1F74DAA9"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0F54F9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3DFBFD6F"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73660BF" w14:textId="77777777" w:rsidR="0041050A" w:rsidRPr="001C0CC4" w:rsidRDefault="0041050A" w:rsidP="00087592">
            <w:pPr>
              <w:pStyle w:val="TAC"/>
            </w:pPr>
          </w:p>
        </w:tc>
        <w:tc>
          <w:tcPr>
            <w:tcW w:w="630" w:type="dxa"/>
            <w:vAlign w:val="center"/>
          </w:tcPr>
          <w:p w14:paraId="4C2A358F" w14:textId="77777777" w:rsidR="0041050A" w:rsidRPr="001C0CC4" w:rsidRDefault="0041050A" w:rsidP="00087592">
            <w:pPr>
              <w:pStyle w:val="TAC"/>
            </w:pPr>
          </w:p>
        </w:tc>
        <w:tc>
          <w:tcPr>
            <w:tcW w:w="630" w:type="dxa"/>
          </w:tcPr>
          <w:p w14:paraId="0A55954E" w14:textId="77777777" w:rsidR="0041050A" w:rsidRPr="001C0CC4" w:rsidRDefault="0041050A" w:rsidP="00087592">
            <w:pPr>
              <w:pStyle w:val="TAC"/>
            </w:pPr>
          </w:p>
        </w:tc>
        <w:tc>
          <w:tcPr>
            <w:tcW w:w="630" w:type="dxa"/>
            <w:vAlign w:val="center"/>
          </w:tcPr>
          <w:p w14:paraId="104D897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99F2938" w14:textId="77777777" w:rsidR="0041050A" w:rsidRPr="001C0CC4" w:rsidRDefault="0041050A" w:rsidP="00087592">
            <w:pPr>
              <w:pStyle w:val="TAC"/>
            </w:pPr>
          </w:p>
        </w:tc>
        <w:tc>
          <w:tcPr>
            <w:tcW w:w="630" w:type="dxa"/>
            <w:vMerge/>
            <w:vAlign w:val="center"/>
          </w:tcPr>
          <w:p w14:paraId="39FD0968" w14:textId="77777777" w:rsidR="0041050A" w:rsidRPr="001C0CC4" w:rsidRDefault="0041050A" w:rsidP="00087592">
            <w:pPr>
              <w:pStyle w:val="TAC"/>
            </w:pPr>
          </w:p>
        </w:tc>
        <w:tc>
          <w:tcPr>
            <w:tcW w:w="630" w:type="dxa"/>
            <w:vMerge/>
          </w:tcPr>
          <w:p w14:paraId="3B5EC03C" w14:textId="77777777" w:rsidR="0041050A" w:rsidRPr="001C0CC4" w:rsidRDefault="0041050A" w:rsidP="00087592">
            <w:pPr>
              <w:pStyle w:val="TAC"/>
            </w:pPr>
          </w:p>
        </w:tc>
        <w:tc>
          <w:tcPr>
            <w:tcW w:w="630" w:type="dxa"/>
            <w:vMerge/>
            <w:vAlign w:val="center"/>
          </w:tcPr>
          <w:p w14:paraId="3D019563" w14:textId="77777777" w:rsidR="0041050A" w:rsidRPr="001C0CC4" w:rsidRDefault="0041050A" w:rsidP="00087592">
            <w:pPr>
              <w:pStyle w:val="TAC"/>
            </w:pPr>
          </w:p>
        </w:tc>
        <w:tc>
          <w:tcPr>
            <w:tcW w:w="630" w:type="dxa"/>
            <w:vMerge/>
          </w:tcPr>
          <w:p w14:paraId="00CCDDC5"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4E648A22" w14:textId="77777777" w:rsidR="0041050A" w:rsidRPr="001C0CC4" w:rsidRDefault="0041050A" w:rsidP="00087592">
            <w:pPr>
              <w:pStyle w:val="TAC"/>
            </w:pPr>
          </w:p>
        </w:tc>
        <w:tc>
          <w:tcPr>
            <w:tcW w:w="1440" w:type="dxa"/>
            <w:vMerge/>
            <w:tcMar>
              <w:top w:w="0" w:type="dxa"/>
              <w:left w:w="108" w:type="dxa"/>
              <w:bottom w:w="0" w:type="dxa"/>
              <w:right w:w="108" w:type="dxa"/>
            </w:tcMar>
          </w:tcPr>
          <w:p w14:paraId="021423B5"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1A3D50AF" w14:textId="77777777" w:rsidTr="00087592">
        <w:trPr>
          <w:jc w:val="center"/>
        </w:trPr>
        <w:tc>
          <w:tcPr>
            <w:tcW w:w="1098" w:type="dxa"/>
            <w:gridSpan w:val="2"/>
            <w:tcMar>
              <w:top w:w="0" w:type="dxa"/>
              <w:left w:w="108" w:type="dxa"/>
              <w:bottom w:w="0" w:type="dxa"/>
              <w:right w:w="108" w:type="dxa"/>
            </w:tcMar>
          </w:tcPr>
          <w:p w14:paraId="7CB6FFED" w14:textId="77777777" w:rsidR="0041050A" w:rsidRPr="001C0CC4" w:rsidRDefault="0041050A" w:rsidP="00087592">
            <w:pPr>
              <w:pStyle w:val="TAC"/>
            </w:pPr>
            <w:r w:rsidRPr="001C0CC4">
              <w:t>± 60-65</w:t>
            </w:r>
          </w:p>
        </w:tc>
        <w:tc>
          <w:tcPr>
            <w:tcW w:w="630" w:type="dxa"/>
            <w:tcMar>
              <w:top w:w="0" w:type="dxa"/>
              <w:left w:w="108" w:type="dxa"/>
              <w:bottom w:w="0" w:type="dxa"/>
              <w:right w:w="108" w:type="dxa"/>
            </w:tcMar>
            <w:vAlign w:val="center"/>
          </w:tcPr>
          <w:p w14:paraId="138522CF"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5950E7A"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2594FC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755C5FA" w14:textId="77777777" w:rsidR="0041050A" w:rsidRPr="001C0CC4" w:rsidRDefault="0041050A" w:rsidP="00087592">
            <w:pPr>
              <w:pStyle w:val="TAC"/>
            </w:pPr>
          </w:p>
        </w:tc>
        <w:tc>
          <w:tcPr>
            <w:tcW w:w="630" w:type="dxa"/>
            <w:vAlign w:val="center"/>
          </w:tcPr>
          <w:p w14:paraId="6098F570" w14:textId="77777777" w:rsidR="0041050A" w:rsidRPr="001C0CC4" w:rsidRDefault="0041050A" w:rsidP="00087592">
            <w:pPr>
              <w:pStyle w:val="TAC"/>
            </w:pPr>
          </w:p>
        </w:tc>
        <w:tc>
          <w:tcPr>
            <w:tcW w:w="630" w:type="dxa"/>
          </w:tcPr>
          <w:p w14:paraId="670CBFEC" w14:textId="77777777" w:rsidR="0041050A" w:rsidRPr="001C0CC4" w:rsidRDefault="0041050A" w:rsidP="00087592">
            <w:pPr>
              <w:pStyle w:val="TAC"/>
            </w:pPr>
          </w:p>
        </w:tc>
        <w:tc>
          <w:tcPr>
            <w:tcW w:w="630" w:type="dxa"/>
            <w:vAlign w:val="center"/>
          </w:tcPr>
          <w:p w14:paraId="6F2BB2B3"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A73616E" w14:textId="77777777" w:rsidR="0041050A" w:rsidRPr="001C0CC4" w:rsidRDefault="0041050A" w:rsidP="00087592">
            <w:pPr>
              <w:pStyle w:val="TAC"/>
            </w:pPr>
          </w:p>
        </w:tc>
        <w:tc>
          <w:tcPr>
            <w:tcW w:w="630" w:type="dxa"/>
            <w:vAlign w:val="center"/>
          </w:tcPr>
          <w:p w14:paraId="376DA216" w14:textId="77777777" w:rsidR="0041050A" w:rsidRPr="001C0CC4" w:rsidRDefault="0041050A" w:rsidP="00087592">
            <w:pPr>
              <w:pStyle w:val="TAC"/>
            </w:pPr>
            <w:r w:rsidRPr="001C0CC4">
              <w:t>-25</w:t>
            </w:r>
          </w:p>
        </w:tc>
        <w:tc>
          <w:tcPr>
            <w:tcW w:w="630" w:type="dxa"/>
            <w:vMerge/>
          </w:tcPr>
          <w:p w14:paraId="03EFF9D7" w14:textId="77777777" w:rsidR="0041050A" w:rsidRPr="001C0CC4" w:rsidRDefault="0041050A" w:rsidP="00087592">
            <w:pPr>
              <w:pStyle w:val="TAC"/>
            </w:pPr>
          </w:p>
        </w:tc>
        <w:tc>
          <w:tcPr>
            <w:tcW w:w="630" w:type="dxa"/>
            <w:vMerge/>
            <w:vAlign w:val="center"/>
          </w:tcPr>
          <w:p w14:paraId="28506A66" w14:textId="77777777" w:rsidR="0041050A" w:rsidRPr="001C0CC4" w:rsidRDefault="0041050A" w:rsidP="00087592">
            <w:pPr>
              <w:pStyle w:val="TAC"/>
            </w:pPr>
          </w:p>
        </w:tc>
        <w:tc>
          <w:tcPr>
            <w:tcW w:w="630" w:type="dxa"/>
            <w:vMerge/>
          </w:tcPr>
          <w:p w14:paraId="300E94DC"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3A71928A" w14:textId="77777777" w:rsidR="0041050A" w:rsidRPr="001C0CC4" w:rsidRDefault="0041050A" w:rsidP="00087592">
            <w:pPr>
              <w:pStyle w:val="TAC"/>
            </w:pPr>
          </w:p>
        </w:tc>
        <w:tc>
          <w:tcPr>
            <w:tcW w:w="1440" w:type="dxa"/>
            <w:vMerge/>
            <w:tcMar>
              <w:top w:w="0" w:type="dxa"/>
              <w:left w:w="108" w:type="dxa"/>
              <w:bottom w:w="0" w:type="dxa"/>
              <w:right w:w="108" w:type="dxa"/>
            </w:tcMar>
          </w:tcPr>
          <w:p w14:paraId="320F9113"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208632CD" w14:textId="77777777" w:rsidTr="00087592">
        <w:trPr>
          <w:jc w:val="center"/>
        </w:trPr>
        <w:tc>
          <w:tcPr>
            <w:tcW w:w="1098" w:type="dxa"/>
            <w:gridSpan w:val="2"/>
            <w:tcMar>
              <w:top w:w="0" w:type="dxa"/>
              <w:left w:w="108" w:type="dxa"/>
              <w:bottom w:w="0" w:type="dxa"/>
              <w:right w:w="108" w:type="dxa"/>
            </w:tcMar>
            <w:hideMark/>
          </w:tcPr>
          <w:p w14:paraId="3D4D07B1" w14:textId="77777777" w:rsidR="0041050A" w:rsidRPr="001C0CC4" w:rsidRDefault="0041050A" w:rsidP="00087592">
            <w:pPr>
              <w:pStyle w:val="TAC"/>
            </w:pPr>
            <w:r w:rsidRPr="0045091F">
              <w:t>± 65-</w:t>
            </w:r>
            <w:r>
              <w:t>70</w:t>
            </w:r>
          </w:p>
        </w:tc>
        <w:tc>
          <w:tcPr>
            <w:tcW w:w="630" w:type="dxa"/>
            <w:tcMar>
              <w:top w:w="0" w:type="dxa"/>
              <w:left w:w="108" w:type="dxa"/>
              <w:bottom w:w="0" w:type="dxa"/>
              <w:right w:w="108" w:type="dxa"/>
            </w:tcMar>
            <w:vAlign w:val="center"/>
          </w:tcPr>
          <w:p w14:paraId="4F2CDB08"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6DB918F"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306BD1A6"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335697B6" w14:textId="77777777" w:rsidR="0041050A" w:rsidRPr="001C0CC4" w:rsidRDefault="0041050A" w:rsidP="00087592">
            <w:pPr>
              <w:pStyle w:val="TAC"/>
            </w:pPr>
          </w:p>
        </w:tc>
        <w:tc>
          <w:tcPr>
            <w:tcW w:w="630" w:type="dxa"/>
            <w:vAlign w:val="center"/>
          </w:tcPr>
          <w:p w14:paraId="1C06E2C2" w14:textId="77777777" w:rsidR="0041050A" w:rsidRPr="001C0CC4" w:rsidRDefault="0041050A" w:rsidP="00087592">
            <w:pPr>
              <w:pStyle w:val="TAC"/>
            </w:pPr>
          </w:p>
        </w:tc>
        <w:tc>
          <w:tcPr>
            <w:tcW w:w="630" w:type="dxa"/>
          </w:tcPr>
          <w:p w14:paraId="4F35E473" w14:textId="77777777" w:rsidR="0041050A" w:rsidRPr="001C0CC4" w:rsidRDefault="0041050A" w:rsidP="00087592">
            <w:pPr>
              <w:pStyle w:val="TAC"/>
            </w:pPr>
          </w:p>
        </w:tc>
        <w:tc>
          <w:tcPr>
            <w:tcW w:w="630" w:type="dxa"/>
            <w:vAlign w:val="center"/>
          </w:tcPr>
          <w:p w14:paraId="6189DD8D"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10558E5" w14:textId="77777777" w:rsidR="0041050A" w:rsidRPr="001C0CC4" w:rsidRDefault="0041050A" w:rsidP="00087592">
            <w:pPr>
              <w:pStyle w:val="TAC"/>
            </w:pPr>
          </w:p>
        </w:tc>
        <w:tc>
          <w:tcPr>
            <w:tcW w:w="630" w:type="dxa"/>
            <w:vAlign w:val="center"/>
          </w:tcPr>
          <w:p w14:paraId="45300788" w14:textId="77777777" w:rsidR="0041050A" w:rsidRPr="001C0CC4" w:rsidRDefault="0041050A" w:rsidP="00087592">
            <w:pPr>
              <w:pStyle w:val="TAC"/>
            </w:pPr>
          </w:p>
        </w:tc>
        <w:tc>
          <w:tcPr>
            <w:tcW w:w="630" w:type="dxa"/>
            <w:vMerge/>
          </w:tcPr>
          <w:p w14:paraId="5E9DCB0A" w14:textId="77777777" w:rsidR="0041050A" w:rsidRPr="001C0CC4" w:rsidRDefault="0041050A" w:rsidP="00087592">
            <w:pPr>
              <w:pStyle w:val="TAC"/>
            </w:pPr>
          </w:p>
        </w:tc>
        <w:tc>
          <w:tcPr>
            <w:tcW w:w="630" w:type="dxa"/>
            <w:vMerge/>
            <w:vAlign w:val="center"/>
          </w:tcPr>
          <w:p w14:paraId="668333BE" w14:textId="77777777" w:rsidR="0041050A" w:rsidRPr="001C0CC4" w:rsidRDefault="0041050A" w:rsidP="00087592">
            <w:pPr>
              <w:pStyle w:val="TAC"/>
            </w:pPr>
          </w:p>
        </w:tc>
        <w:tc>
          <w:tcPr>
            <w:tcW w:w="630" w:type="dxa"/>
            <w:vMerge/>
          </w:tcPr>
          <w:p w14:paraId="5264FC8E"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0739A915"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4A1847C5"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66350CB7" w14:textId="77777777" w:rsidTr="00087592">
        <w:trPr>
          <w:jc w:val="center"/>
        </w:trPr>
        <w:tc>
          <w:tcPr>
            <w:tcW w:w="1098" w:type="dxa"/>
            <w:gridSpan w:val="2"/>
            <w:tcMar>
              <w:top w:w="0" w:type="dxa"/>
              <w:left w:w="108" w:type="dxa"/>
              <w:bottom w:w="0" w:type="dxa"/>
              <w:right w:w="108" w:type="dxa"/>
            </w:tcMar>
          </w:tcPr>
          <w:p w14:paraId="57579AF8" w14:textId="77777777" w:rsidR="0041050A" w:rsidRPr="001C0CC4" w:rsidRDefault="0041050A" w:rsidP="00087592">
            <w:pPr>
              <w:pStyle w:val="TAC"/>
            </w:pPr>
            <w:r>
              <w:t>± 70-7</w:t>
            </w:r>
            <w:r w:rsidRPr="0045091F">
              <w:t>5</w:t>
            </w:r>
          </w:p>
        </w:tc>
        <w:tc>
          <w:tcPr>
            <w:tcW w:w="630" w:type="dxa"/>
            <w:tcMar>
              <w:top w:w="0" w:type="dxa"/>
              <w:left w:w="108" w:type="dxa"/>
              <w:bottom w:w="0" w:type="dxa"/>
              <w:right w:w="108" w:type="dxa"/>
            </w:tcMar>
            <w:vAlign w:val="center"/>
          </w:tcPr>
          <w:p w14:paraId="56E0F449"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F08665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04AFEE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822DCCE" w14:textId="77777777" w:rsidR="0041050A" w:rsidRPr="001C0CC4" w:rsidRDefault="0041050A" w:rsidP="00087592">
            <w:pPr>
              <w:pStyle w:val="TAC"/>
            </w:pPr>
          </w:p>
        </w:tc>
        <w:tc>
          <w:tcPr>
            <w:tcW w:w="630" w:type="dxa"/>
            <w:vAlign w:val="center"/>
          </w:tcPr>
          <w:p w14:paraId="1C7DBDB4" w14:textId="77777777" w:rsidR="0041050A" w:rsidRPr="001C0CC4" w:rsidRDefault="0041050A" w:rsidP="00087592">
            <w:pPr>
              <w:pStyle w:val="TAC"/>
            </w:pPr>
          </w:p>
        </w:tc>
        <w:tc>
          <w:tcPr>
            <w:tcW w:w="630" w:type="dxa"/>
          </w:tcPr>
          <w:p w14:paraId="1EE36754" w14:textId="77777777" w:rsidR="0041050A" w:rsidRPr="001C0CC4" w:rsidRDefault="0041050A" w:rsidP="00087592">
            <w:pPr>
              <w:pStyle w:val="TAC"/>
            </w:pPr>
          </w:p>
        </w:tc>
        <w:tc>
          <w:tcPr>
            <w:tcW w:w="630" w:type="dxa"/>
            <w:vAlign w:val="center"/>
          </w:tcPr>
          <w:p w14:paraId="14FFB931"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31703EB4" w14:textId="77777777" w:rsidR="0041050A" w:rsidRPr="001C0CC4" w:rsidRDefault="0041050A" w:rsidP="00087592">
            <w:pPr>
              <w:pStyle w:val="TAC"/>
            </w:pPr>
          </w:p>
        </w:tc>
        <w:tc>
          <w:tcPr>
            <w:tcW w:w="630" w:type="dxa"/>
            <w:vAlign w:val="center"/>
          </w:tcPr>
          <w:p w14:paraId="3A22582E" w14:textId="77777777" w:rsidR="0041050A" w:rsidRPr="001C0CC4" w:rsidRDefault="0041050A" w:rsidP="00087592">
            <w:pPr>
              <w:pStyle w:val="TAC"/>
            </w:pPr>
          </w:p>
        </w:tc>
        <w:tc>
          <w:tcPr>
            <w:tcW w:w="630" w:type="dxa"/>
          </w:tcPr>
          <w:p w14:paraId="529DBFEA" w14:textId="77777777" w:rsidR="0041050A" w:rsidRPr="001C0CC4" w:rsidRDefault="0041050A" w:rsidP="00087592">
            <w:pPr>
              <w:pStyle w:val="TAC"/>
            </w:pPr>
            <w:r w:rsidRPr="0045091F">
              <w:t>-25</w:t>
            </w:r>
          </w:p>
        </w:tc>
        <w:tc>
          <w:tcPr>
            <w:tcW w:w="630" w:type="dxa"/>
            <w:vMerge/>
            <w:vAlign w:val="center"/>
          </w:tcPr>
          <w:p w14:paraId="08D860BC" w14:textId="77777777" w:rsidR="0041050A" w:rsidRPr="001C0CC4" w:rsidRDefault="0041050A" w:rsidP="00087592">
            <w:pPr>
              <w:pStyle w:val="TAC"/>
            </w:pPr>
          </w:p>
        </w:tc>
        <w:tc>
          <w:tcPr>
            <w:tcW w:w="630" w:type="dxa"/>
            <w:vMerge/>
          </w:tcPr>
          <w:p w14:paraId="7003AEE9"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585A1DB3" w14:textId="77777777" w:rsidR="0041050A" w:rsidRPr="001C0CC4" w:rsidRDefault="0041050A" w:rsidP="00087592">
            <w:pPr>
              <w:pStyle w:val="TAC"/>
            </w:pPr>
          </w:p>
        </w:tc>
        <w:tc>
          <w:tcPr>
            <w:tcW w:w="1440" w:type="dxa"/>
            <w:vMerge/>
            <w:tcMar>
              <w:top w:w="0" w:type="dxa"/>
              <w:left w:w="108" w:type="dxa"/>
              <w:bottom w:w="0" w:type="dxa"/>
              <w:right w:w="108" w:type="dxa"/>
            </w:tcMar>
          </w:tcPr>
          <w:p w14:paraId="14323C03"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011892E9" w14:textId="77777777" w:rsidTr="00087592">
        <w:trPr>
          <w:jc w:val="center"/>
        </w:trPr>
        <w:tc>
          <w:tcPr>
            <w:tcW w:w="1098" w:type="dxa"/>
            <w:gridSpan w:val="2"/>
            <w:tcMar>
              <w:top w:w="0" w:type="dxa"/>
              <w:left w:w="108" w:type="dxa"/>
              <w:bottom w:w="0" w:type="dxa"/>
              <w:right w:w="108" w:type="dxa"/>
            </w:tcMar>
          </w:tcPr>
          <w:p w14:paraId="1C35A937" w14:textId="77777777" w:rsidR="0041050A" w:rsidRPr="001C0CC4" w:rsidRDefault="0041050A" w:rsidP="00087592">
            <w:pPr>
              <w:pStyle w:val="TAC"/>
            </w:pPr>
            <w:r>
              <w:t>± 75-80</w:t>
            </w:r>
          </w:p>
        </w:tc>
        <w:tc>
          <w:tcPr>
            <w:tcW w:w="630" w:type="dxa"/>
            <w:tcMar>
              <w:top w:w="0" w:type="dxa"/>
              <w:left w:w="108" w:type="dxa"/>
              <w:bottom w:w="0" w:type="dxa"/>
              <w:right w:w="108" w:type="dxa"/>
            </w:tcMar>
            <w:vAlign w:val="center"/>
          </w:tcPr>
          <w:p w14:paraId="51A96990"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B43973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B0C49D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17A3797" w14:textId="77777777" w:rsidR="0041050A" w:rsidRPr="001C0CC4" w:rsidRDefault="0041050A" w:rsidP="00087592">
            <w:pPr>
              <w:pStyle w:val="TAC"/>
            </w:pPr>
          </w:p>
        </w:tc>
        <w:tc>
          <w:tcPr>
            <w:tcW w:w="630" w:type="dxa"/>
            <w:vAlign w:val="center"/>
          </w:tcPr>
          <w:p w14:paraId="08B37E51" w14:textId="77777777" w:rsidR="0041050A" w:rsidRPr="001C0CC4" w:rsidRDefault="0041050A" w:rsidP="00087592">
            <w:pPr>
              <w:pStyle w:val="TAC"/>
            </w:pPr>
          </w:p>
        </w:tc>
        <w:tc>
          <w:tcPr>
            <w:tcW w:w="630" w:type="dxa"/>
          </w:tcPr>
          <w:p w14:paraId="69019076" w14:textId="77777777" w:rsidR="0041050A" w:rsidRPr="001C0CC4" w:rsidRDefault="0041050A" w:rsidP="00087592">
            <w:pPr>
              <w:pStyle w:val="TAC"/>
            </w:pPr>
          </w:p>
        </w:tc>
        <w:tc>
          <w:tcPr>
            <w:tcW w:w="630" w:type="dxa"/>
            <w:vAlign w:val="center"/>
          </w:tcPr>
          <w:p w14:paraId="7C0FF10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A9F9F66" w14:textId="77777777" w:rsidR="0041050A" w:rsidRPr="001C0CC4" w:rsidRDefault="0041050A" w:rsidP="00087592">
            <w:pPr>
              <w:pStyle w:val="TAC"/>
            </w:pPr>
          </w:p>
        </w:tc>
        <w:tc>
          <w:tcPr>
            <w:tcW w:w="630" w:type="dxa"/>
            <w:vAlign w:val="center"/>
          </w:tcPr>
          <w:p w14:paraId="28B2C288" w14:textId="77777777" w:rsidR="0041050A" w:rsidRPr="001C0CC4" w:rsidRDefault="0041050A" w:rsidP="00087592">
            <w:pPr>
              <w:pStyle w:val="TAC"/>
            </w:pPr>
          </w:p>
        </w:tc>
        <w:tc>
          <w:tcPr>
            <w:tcW w:w="630" w:type="dxa"/>
          </w:tcPr>
          <w:p w14:paraId="6CDD90E7" w14:textId="77777777" w:rsidR="0041050A" w:rsidRPr="001C0CC4" w:rsidRDefault="0041050A" w:rsidP="00087592">
            <w:pPr>
              <w:pStyle w:val="TAC"/>
            </w:pPr>
          </w:p>
        </w:tc>
        <w:tc>
          <w:tcPr>
            <w:tcW w:w="630" w:type="dxa"/>
            <w:vMerge/>
            <w:vAlign w:val="center"/>
          </w:tcPr>
          <w:p w14:paraId="0B0CE249" w14:textId="77777777" w:rsidR="0041050A" w:rsidRPr="001C0CC4" w:rsidRDefault="0041050A" w:rsidP="00087592">
            <w:pPr>
              <w:pStyle w:val="TAC"/>
            </w:pPr>
          </w:p>
        </w:tc>
        <w:tc>
          <w:tcPr>
            <w:tcW w:w="630" w:type="dxa"/>
            <w:vMerge/>
          </w:tcPr>
          <w:p w14:paraId="0851C172"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4376EB5C" w14:textId="77777777" w:rsidR="0041050A" w:rsidRPr="001C0CC4" w:rsidRDefault="0041050A" w:rsidP="00087592">
            <w:pPr>
              <w:pStyle w:val="TAC"/>
            </w:pPr>
          </w:p>
        </w:tc>
        <w:tc>
          <w:tcPr>
            <w:tcW w:w="1440" w:type="dxa"/>
            <w:vMerge/>
            <w:tcMar>
              <w:top w:w="0" w:type="dxa"/>
              <w:left w:w="108" w:type="dxa"/>
              <w:bottom w:w="0" w:type="dxa"/>
              <w:right w:w="108" w:type="dxa"/>
            </w:tcMar>
          </w:tcPr>
          <w:p w14:paraId="4430040F"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605E6390" w14:textId="77777777" w:rsidTr="00087592">
        <w:trPr>
          <w:jc w:val="center"/>
        </w:trPr>
        <w:tc>
          <w:tcPr>
            <w:tcW w:w="1098" w:type="dxa"/>
            <w:gridSpan w:val="2"/>
            <w:tcMar>
              <w:top w:w="0" w:type="dxa"/>
              <w:left w:w="108" w:type="dxa"/>
              <w:bottom w:w="0" w:type="dxa"/>
              <w:right w:w="108" w:type="dxa"/>
            </w:tcMar>
          </w:tcPr>
          <w:p w14:paraId="26C8B7DB" w14:textId="77777777" w:rsidR="0041050A" w:rsidRPr="001C0CC4" w:rsidRDefault="0041050A" w:rsidP="00087592">
            <w:pPr>
              <w:pStyle w:val="TAC"/>
            </w:pPr>
            <w:r w:rsidRPr="001C0CC4">
              <w:t>± 80-85</w:t>
            </w:r>
          </w:p>
        </w:tc>
        <w:tc>
          <w:tcPr>
            <w:tcW w:w="630" w:type="dxa"/>
            <w:tcMar>
              <w:top w:w="0" w:type="dxa"/>
              <w:left w:w="108" w:type="dxa"/>
              <w:bottom w:w="0" w:type="dxa"/>
              <w:right w:w="108" w:type="dxa"/>
            </w:tcMar>
            <w:vAlign w:val="center"/>
          </w:tcPr>
          <w:p w14:paraId="7D4223C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D6358C1"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750C30D"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0578299" w14:textId="77777777" w:rsidR="0041050A" w:rsidRPr="001C0CC4" w:rsidRDefault="0041050A" w:rsidP="00087592">
            <w:pPr>
              <w:pStyle w:val="TAC"/>
            </w:pPr>
          </w:p>
        </w:tc>
        <w:tc>
          <w:tcPr>
            <w:tcW w:w="630" w:type="dxa"/>
            <w:vAlign w:val="center"/>
          </w:tcPr>
          <w:p w14:paraId="0839D5E4" w14:textId="77777777" w:rsidR="0041050A" w:rsidRPr="001C0CC4" w:rsidRDefault="0041050A" w:rsidP="00087592">
            <w:pPr>
              <w:pStyle w:val="TAC"/>
            </w:pPr>
          </w:p>
        </w:tc>
        <w:tc>
          <w:tcPr>
            <w:tcW w:w="630" w:type="dxa"/>
          </w:tcPr>
          <w:p w14:paraId="2DCF490C" w14:textId="77777777" w:rsidR="0041050A" w:rsidRPr="001C0CC4" w:rsidRDefault="0041050A" w:rsidP="00087592">
            <w:pPr>
              <w:pStyle w:val="TAC"/>
            </w:pPr>
          </w:p>
        </w:tc>
        <w:tc>
          <w:tcPr>
            <w:tcW w:w="630" w:type="dxa"/>
            <w:vAlign w:val="center"/>
          </w:tcPr>
          <w:p w14:paraId="04321433"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03D9CE8" w14:textId="77777777" w:rsidR="0041050A" w:rsidRPr="001C0CC4" w:rsidRDefault="0041050A" w:rsidP="00087592">
            <w:pPr>
              <w:pStyle w:val="TAC"/>
            </w:pPr>
          </w:p>
        </w:tc>
        <w:tc>
          <w:tcPr>
            <w:tcW w:w="630" w:type="dxa"/>
            <w:vAlign w:val="center"/>
          </w:tcPr>
          <w:p w14:paraId="26B9227C" w14:textId="77777777" w:rsidR="0041050A" w:rsidRPr="001C0CC4" w:rsidRDefault="0041050A" w:rsidP="00087592">
            <w:pPr>
              <w:pStyle w:val="TAC"/>
            </w:pPr>
          </w:p>
        </w:tc>
        <w:tc>
          <w:tcPr>
            <w:tcW w:w="630" w:type="dxa"/>
          </w:tcPr>
          <w:p w14:paraId="276CBD59" w14:textId="77777777" w:rsidR="0041050A" w:rsidRPr="001C0CC4" w:rsidRDefault="0041050A" w:rsidP="00087592">
            <w:pPr>
              <w:pStyle w:val="TAC"/>
            </w:pPr>
          </w:p>
        </w:tc>
        <w:tc>
          <w:tcPr>
            <w:tcW w:w="630" w:type="dxa"/>
            <w:vAlign w:val="center"/>
          </w:tcPr>
          <w:p w14:paraId="11A8D20E" w14:textId="77777777" w:rsidR="0041050A" w:rsidRPr="001C0CC4" w:rsidRDefault="0041050A" w:rsidP="00087592">
            <w:pPr>
              <w:pStyle w:val="TAC"/>
            </w:pPr>
            <w:r w:rsidRPr="001C0CC4">
              <w:t>-25</w:t>
            </w:r>
          </w:p>
        </w:tc>
        <w:tc>
          <w:tcPr>
            <w:tcW w:w="630" w:type="dxa"/>
            <w:vMerge/>
          </w:tcPr>
          <w:p w14:paraId="148F2AF2"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536F40CF" w14:textId="77777777" w:rsidR="0041050A" w:rsidRPr="001C0CC4" w:rsidRDefault="0041050A" w:rsidP="00087592">
            <w:pPr>
              <w:pStyle w:val="TAC"/>
            </w:pPr>
          </w:p>
        </w:tc>
        <w:tc>
          <w:tcPr>
            <w:tcW w:w="1440" w:type="dxa"/>
            <w:vMerge/>
            <w:tcMar>
              <w:top w:w="0" w:type="dxa"/>
              <w:left w:w="108" w:type="dxa"/>
              <w:bottom w:w="0" w:type="dxa"/>
              <w:right w:w="108" w:type="dxa"/>
            </w:tcMar>
          </w:tcPr>
          <w:p w14:paraId="6E161632"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6035364F" w14:textId="77777777" w:rsidTr="00087592">
        <w:trPr>
          <w:jc w:val="center"/>
        </w:trPr>
        <w:tc>
          <w:tcPr>
            <w:tcW w:w="1098" w:type="dxa"/>
            <w:gridSpan w:val="2"/>
            <w:tcMar>
              <w:top w:w="0" w:type="dxa"/>
              <w:left w:w="108" w:type="dxa"/>
              <w:bottom w:w="0" w:type="dxa"/>
              <w:right w:w="108" w:type="dxa"/>
            </w:tcMar>
          </w:tcPr>
          <w:p w14:paraId="201E7EA1" w14:textId="77777777" w:rsidR="0041050A" w:rsidRPr="001C0CC4" w:rsidRDefault="0041050A" w:rsidP="00087592">
            <w:pPr>
              <w:pStyle w:val="TAC"/>
            </w:pPr>
            <w:r w:rsidRPr="001C0CC4">
              <w:t>± 85-90</w:t>
            </w:r>
          </w:p>
        </w:tc>
        <w:tc>
          <w:tcPr>
            <w:tcW w:w="630" w:type="dxa"/>
            <w:tcMar>
              <w:top w:w="0" w:type="dxa"/>
              <w:left w:w="108" w:type="dxa"/>
              <w:bottom w:w="0" w:type="dxa"/>
              <w:right w:w="108" w:type="dxa"/>
            </w:tcMar>
            <w:vAlign w:val="center"/>
          </w:tcPr>
          <w:p w14:paraId="4CECAED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EFD665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A4B324D"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1D59DFF" w14:textId="77777777" w:rsidR="0041050A" w:rsidRPr="001C0CC4" w:rsidRDefault="0041050A" w:rsidP="00087592">
            <w:pPr>
              <w:pStyle w:val="TAC"/>
            </w:pPr>
          </w:p>
        </w:tc>
        <w:tc>
          <w:tcPr>
            <w:tcW w:w="630" w:type="dxa"/>
            <w:vAlign w:val="center"/>
          </w:tcPr>
          <w:p w14:paraId="3B1B1A4D" w14:textId="77777777" w:rsidR="0041050A" w:rsidRPr="001C0CC4" w:rsidRDefault="0041050A" w:rsidP="00087592">
            <w:pPr>
              <w:pStyle w:val="TAC"/>
            </w:pPr>
          </w:p>
        </w:tc>
        <w:tc>
          <w:tcPr>
            <w:tcW w:w="630" w:type="dxa"/>
          </w:tcPr>
          <w:p w14:paraId="19CCCD92" w14:textId="77777777" w:rsidR="0041050A" w:rsidRPr="001C0CC4" w:rsidRDefault="0041050A" w:rsidP="00087592">
            <w:pPr>
              <w:pStyle w:val="TAC"/>
            </w:pPr>
          </w:p>
        </w:tc>
        <w:tc>
          <w:tcPr>
            <w:tcW w:w="630" w:type="dxa"/>
            <w:vAlign w:val="center"/>
          </w:tcPr>
          <w:p w14:paraId="60F72C75"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5717D38" w14:textId="77777777" w:rsidR="0041050A" w:rsidRPr="001C0CC4" w:rsidRDefault="0041050A" w:rsidP="00087592">
            <w:pPr>
              <w:pStyle w:val="TAC"/>
            </w:pPr>
          </w:p>
        </w:tc>
        <w:tc>
          <w:tcPr>
            <w:tcW w:w="630" w:type="dxa"/>
            <w:vAlign w:val="center"/>
          </w:tcPr>
          <w:p w14:paraId="6DDD725B" w14:textId="77777777" w:rsidR="0041050A" w:rsidRPr="001C0CC4" w:rsidRDefault="0041050A" w:rsidP="00087592">
            <w:pPr>
              <w:pStyle w:val="TAC"/>
            </w:pPr>
          </w:p>
        </w:tc>
        <w:tc>
          <w:tcPr>
            <w:tcW w:w="630" w:type="dxa"/>
          </w:tcPr>
          <w:p w14:paraId="637902EB" w14:textId="77777777" w:rsidR="0041050A" w:rsidRPr="001C0CC4" w:rsidRDefault="0041050A" w:rsidP="00087592">
            <w:pPr>
              <w:pStyle w:val="TAC"/>
            </w:pPr>
          </w:p>
        </w:tc>
        <w:tc>
          <w:tcPr>
            <w:tcW w:w="630" w:type="dxa"/>
            <w:vAlign w:val="center"/>
          </w:tcPr>
          <w:p w14:paraId="3471E6EF" w14:textId="77777777" w:rsidR="0041050A" w:rsidRPr="001C0CC4" w:rsidRDefault="0041050A" w:rsidP="00087592">
            <w:pPr>
              <w:pStyle w:val="TAC"/>
            </w:pPr>
          </w:p>
        </w:tc>
        <w:tc>
          <w:tcPr>
            <w:tcW w:w="630" w:type="dxa"/>
            <w:vMerge/>
          </w:tcPr>
          <w:p w14:paraId="10B53871"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134303D2" w14:textId="77777777" w:rsidR="0041050A" w:rsidRPr="001C0CC4" w:rsidRDefault="0041050A" w:rsidP="00087592">
            <w:pPr>
              <w:pStyle w:val="TAC"/>
            </w:pPr>
          </w:p>
        </w:tc>
        <w:tc>
          <w:tcPr>
            <w:tcW w:w="1440" w:type="dxa"/>
            <w:vMerge/>
            <w:tcMar>
              <w:top w:w="0" w:type="dxa"/>
              <w:left w:w="108" w:type="dxa"/>
              <w:bottom w:w="0" w:type="dxa"/>
              <w:right w:w="108" w:type="dxa"/>
            </w:tcMar>
          </w:tcPr>
          <w:p w14:paraId="0CF64EAF"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0F004BDC" w14:textId="77777777" w:rsidTr="00087592">
        <w:trPr>
          <w:jc w:val="center"/>
        </w:trPr>
        <w:tc>
          <w:tcPr>
            <w:tcW w:w="1098" w:type="dxa"/>
            <w:gridSpan w:val="2"/>
            <w:tcMar>
              <w:top w:w="0" w:type="dxa"/>
              <w:left w:w="108" w:type="dxa"/>
              <w:bottom w:w="0" w:type="dxa"/>
              <w:right w:w="108" w:type="dxa"/>
            </w:tcMar>
          </w:tcPr>
          <w:p w14:paraId="74717161" w14:textId="77777777" w:rsidR="0041050A" w:rsidRPr="001C0CC4" w:rsidRDefault="0041050A" w:rsidP="00087592">
            <w:pPr>
              <w:pStyle w:val="TAC"/>
            </w:pPr>
            <w:r w:rsidRPr="001C0CC4">
              <w:t>± 90-95</w:t>
            </w:r>
          </w:p>
        </w:tc>
        <w:tc>
          <w:tcPr>
            <w:tcW w:w="630" w:type="dxa"/>
            <w:tcMar>
              <w:top w:w="0" w:type="dxa"/>
              <w:left w:w="108" w:type="dxa"/>
              <w:bottom w:w="0" w:type="dxa"/>
              <w:right w:w="108" w:type="dxa"/>
            </w:tcMar>
            <w:vAlign w:val="center"/>
          </w:tcPr>
          <w:p w14:paraId="3F1779AB"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2A3707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31E2274"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61C8FD6" w14:textId="77777777" w:rsidR="0041050A" w:rsidRPr="001C0CC4" w:rsidRDefault="0041050A" w:rsidP="00087592">
            <w:pPr>
              <w:pStyle w:val="TAC"/>
            </w:pPr>
          </w:p>
        </w:tc>
        <w:tc>
          <w:tcPr>
            <w:tcW w:w="630" w:type="dxa"/>
            <w:vAlign w:val="center"/>
          </w:tcPr>
          <w:p w14:paraId="50C6F176" w14:textId="77777777" w:rsidR="0041050A" w:rsidRPr="001C0CC4" w:rsidRDefault="0041050A" w:rsidP="00087592">
            <w:pPr>
              <w:pStyle w:val="TAC"/>
            </w:pPr>
          </w:p>
        </w:tc>
        <w:tc>
          <w:tcPr>
            <w:tcW w:w="630" w:type="dxa"/>
          </w:tcPr>
          <w:p w14:paraId="7B2A2B35" w14:textId="77777777" w:rsidR="0041050A" w:rsidRPr="001C0CC4" w:rsidRDefault="0041050A" w:rsidP="00087592">
            <w:pPr>
              <w:pStyle w:val="TAC"/>
            </w:pPr>
          </w:p>
        </w:tc>
        <w:tc>
          <w:tcPr>
            <w:tcW w:w="630" w:type="dxa"/>
            <w:vAlign w:val="center"/>
          </w:tcPr>
          <w:p w14:paraId="1BC88D50"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7E1EFAE" w14:textId="77777777" w:rsidR="0041050A" w:rsidRPr="001C0CC4" w:rsidRDefault="0041050A" w:rsidP="00087592">
            <w:pPr>
              <w:pStyle w:val="TAC"/>
            </w:pPr>
          </w:p>
        </w:tc>
        <w:tc>
          <w:tcPr>
            <w:tcW w:w="630" w:type="dxa"/>
            <w:vAlign w:val="center"/>
          </w:tcPr>
          <w:p w14:paraId="31B4DA33" w14:textId="77777777" w:rsidR="0041050A" w:rsidRPr="001C0CC4" w:rsidRDefault="0041050A" w:rsidP="00087592">
            <w:pPr>
              <w:pStyle w:val="TAC"/>
            </w:pPr>
          </w:p>
        </w:tc>
        <w:tc>
          <w:tcPr>
            <w:tcW w:w="630" w:type="dxa"/>
          </w:tcPr>
          <w:p w14:paraId="0223B744" w14:textId="77777777" w:rsidR="0041050A" w:rsidRPr="001C0CC4" w:rsidRDefault="0041050A" w:rsidP="00087592">
            <w:pPr>
              <w:pStyle w:val="TAC"/>
            </w:pPr>
          </w:p>
        </w:tc>
        <w:tc>
          <w:tcPr>
            <w:tcW w:w="630" w:type="dxa"/>
            <w:vAlign w:val="center"/>
          </w:tcPr>
          <w:p w14:paraId="2F3A4BEC" w14:textId="77777777" w:rsidR="0041050A" w:rsidRPr="001C0CC4" w:rsidRDefault="0041050A" w:rsidP="00087592">
            <w:pPr>
              <w:pStyle w:val="TAC"/>
            </w:pPr>
          </w:p>
        </w:tc>
        <w:tc>
          <w:tcPr>
            <w:tcW w:w="630" w:type="dxa"/>
          </w:tcPr>
          <w:p w14:paraId="6A7F7A9F"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tcPr>
          <w:p w14:paraId="37900718" w14:textId="77777777" w:rsidR="0041050A" w:rsidRPr="001C0CC4" w:rsidRDefault="0041050A" w:rsidP="00087592">
            <w:pPr>
              <w:pStyle w:val="TAC"/>
            </w:pPr>
          </w:p>
        </w:tc>
        <w:tc>
          <w:tcPr>
            <w:tcW w:w="1440" w:type="dxa"/>
            <w:vMerge/>
            <w:tcMar>
              <w:top w:w="0" w:type="dxa"/>
              <w:left w:w="108" w:type="dxa"/>
              <w:bottom w:w="0" w:type="dxa"/>
              <w:right w:w="108" w:type="dxa"/>
            </w:tcMar>
          </w:tcPr>
          <w:p w14:paraId="2B6CFBB0"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1A2790F1" w14:textId="77777777" w:rsidTr="00087592">
        <w:trPr>
          <w:jc w:val="center"/>
        </w:trPr>
        <w:tc>
          <w:tcPr>
            <w:tcW w:w="1098" w:type="dxa"/>
            <w:gridSpan w:val="2"/>
            <w:tcMar>
              <w:top w:w="0" w:type="dxa"/>
              <w:left w:w="108" w:type="dxa"/>
              <w:bottom w:w="0" w:type="dxa"/>
              <w:right w:w="108" w:type="dxa"/>
            </w:tcMar>
          </w:tcPr>
          <w:p w14:paraId="196ADDE3" w14:textId="77777777" w:rsidR="0041050A" w:rsidRPr="001C0CC4" w:rsidRDefault="0041050A" w:rsidP="00087592">
            <w:pPr>
              <w:pStyle w:val="TAC"/>
            </w:pPr>
            <w:r w:rsidRPr="001C0CC4">
              <w:t>± 95-100</w:t>
            </w:r>
          </w:p>
        </w:tc>
        <w:tc>
          <w:tcPr>
            <w:tcW w:w="630" w:type="dxa"/>
            <w:tcMar>
              <w:top w:w="0" w:type="dxa"/>
              <w:left w:w="108" w:type="dxa"/>
              <w:bottom w:w="0" w:type="dxa"/>
              <w:right w:w="108" w:type="dxa"/>
            </w:tcMar>
            <w:vAlign w:val="center"/>
          </w:tcPr>
          <w:p w14:paraId="33CF1253"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9FED13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FAD2DBB"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1C0375A" w14:textId="77777777" w:rsidR="0041050A" w:rsidRPr="001C0CC4" w:rsidRDefault="0041050A" w:rsidP="00087592">
            <w:pPr>
              <w:pStyle w:val="TAC"/>
            </w:pPr>
          </w:p>
        </w:tc>
        <w:tc>
          <w:tcPr>
            <w:tcW w:w="630" w:type="dxa"/>
            <w:vAlign w:val="center"/>
          </w:tcPr>
          <w:p w14:paraId="6618380F" w14:textId="77777777" w:rsidR="0041050A" w:rsidRPr="001C0CC4" w:rsidRDefault="0041050A" w:rsidP="00087592">
            <w:pPr>
              <w:pStyle w:val="TAC"/>
            </w:pPr>
          </w:p>
        </w:tc>
        <w:tc>
          <w:tcPr>
            <w:tcW w:w="630" w:type="dxa"/>
          </w:tcPr>
          <w:p w14:paraId="4A2B7269" w14:textId="77777777" w:rsidR="0041050A" w:rsidRPr="001C0CC4" w:rsidRDefault="0041050A" w:rsidP="00087592">
            <w:pPr>
              <w:pStyle w:val="TAC"/>
            </w:pPr>
          </w:p>
        </w:tc>
        <w:tc>
          <w:tcPr>
            <w:tcW w:w="630" w:type="dxa"/>
            <w:vAlign w:val="center"/>
          </w:tcPr>
          <w:p w14:paraId="7FD1139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2EA5657" w14:textId="77777777" w:rsidR="0041050A" w:rsidRPr="001C0CC4" w:rsidRDefault="0041050A" w:rsidP="00087592">
            <w:pPr>
              <w:pStyle w:val="TAC"/>
            </w:pPr>
          </w:p>
        </w:tc>
        <w:tc>
          <w:tcPr>
            <w:tcW w:w="630" w:type="dxa"/>
            <w:vAlign w:val="center"/>
          </w:tcPr>
          <w:p w14:paraId="42FEF516" w14:textId="77777777" w:rsidR="0041050A" w:rsidRPr="001C0CC4" w:rsidRDefault="0041050A" w:rsidP="00087592">
            <w:pPr>
              <w:pStyle w:val="TAC"/>
            </w:pPr>
          </w:p>
        </w:tc>
        <w:tc>
          <w:tcPr>
            <w:tcW w:w="630" w:type="dxa"/>
          </w:tcPr>
          <w:p w14:paraId="4A0D30A6" w14:textId="77777777" w:rsidR="0041050A" w:rsidRPr="001C0CC4" w:rsidRDefault="0041050A" w:rsidP="00087592">
            <w:pPr>
              <w:pStyle w:val="TAC"/>
            </w:pPr>
          </w:p>
        </w:tc>
        <w:tc>
          <w:tcPr>
            <w:tcW w:w="630" w:type="dxa"/>
            <w:vAlign w:val="center"/>
          </w:tcPr>
          <w:p w14:paraId="77101A1B" w14:textId="77777777" w:rsidR="0041050A" w:rsidRPr="001C0CC4" w:rsidRDefault="0041050A" w:rsidP="00087592">
            <w:pPr>
              <w:pStyle w:val="TAC"/>
            </w:pPr>
          </w:p>
        </w:tc>
        <w:tc>
          <w:tcPr>
            <w:tcW w:w="630" w:type="dxa"/>
          </w:tcPr>
          <w:p w14:paraId="3FC67ACA"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3C617053" w14:textId="77777777" w:rsidR="0041050A" w:rsidRPr="001C0CC4" w:rsidRDefault="0041050A" w:rsidP="00087592">
            <w:pPr>
              <w:pStyle w:val="TAC"/>
            </w:pPr>
          </w:p>
        </w:tc>
        <w:tc>
          <w:tcPr>
            <w:tcW w:w="1440" w:type="dxa"/>
            <w:vMerge/>
            <w:tcMar>
              <w:top w:w="0" w:type="dxa"/>
              <w:left w:w="108" w:type="dxa"/>
              <w:bottom w:w="0" w:type="dxa"/>
              <w:right w:w="108" w:type="dxa"/>
            </w:tcMar>
          </w:tcPr>
          <w:p w14:paraId="011EEAEF"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39D6882F" w14:textId="77777777" w:rsidTr="00087592">
        <w:trPr>
          <w:jc w:val="center"/>
        </w:trPr>
        <w:tc>
          <w:tcPr>
            <w:tcW w:w="1098" w:type="dxa"/>
            <w:gridSpan w:val="2"/>
            <w:tcMar>
              <w:top w:w="0" w:type="dxa"/>
              <w:left w:w="108" w:type="dxa"/>
              <w:bottom w:w="0" w:type="dxa"/>
              <w:right w:w="108" w:type="dxa"/>
            </w:tcMar>
          </w:tcPr>
          <w:p w14:paraId="7AF03747" w14:textId="77777777" w:rsidR="0041050A" w:rsidRPr="001C0CC4" w:rsidRDefault="0041050A" w:rsidP="00087592">
            <w:pPr>
              <w:pStyle w:val="TAC"/>
            </w:pPr>
            <w:r w:rsidRPr="001C0CC4">
              <w:t>± 100-105</w:t>
            </w:r>
          </w:p>
        </w:tc>
        <w:tc>
          <w:tcPr>
            <w:tcW w:w="630" w:type="dxa"/>
            <w:tcMar>
              <w:top w:w="0" w:type="dxa"/>
              <w:left w:w="108" w:type="dxa"/>
              <w:bottom w:w="0" w:type="dxa"/>
              <w:right w:w="108" w:type="dxa"/>
            </w:tcMar>
            <w:vAlign w:val="center"/>
          </w:tcPr>
          <w:p w14:paraId="6C85A04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D63BC2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636330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85188D5" w14:textId="77777777" w:rsidR="0041050A" w:rsidRPr="001C0CC4" w:rsidRDefault="0041050A" w:rsidP="00087592">
            <w:pPr>
              <w:pStyle w:val="TAC"/>
            </w:pPr>
          </w:p>
        </w:tc>
        <w:tc>
          <w:tcPr>
            <w:tcW w:w="630" w:type="dxa"/>
            <w:vAlign w:val="center"/>
          </w:tcPr>
          <w:p w14:paraId="6AFB5108" w14:textId="77777777" w:rsidR="0041050A" w:rsidRPr="001C0CC4" w:rsidRDefault="0041050A" w:rsidP="00087592">
            <w:pPr>
              <w:pStyle w:val="TAC"/>
            </w:pPr>
          </w:p>
        </w:tc>
        <w:tc>
          <w:tcPr>
            <w:tcW w:w="630" w:type="dxa"/>
          </w:tcPr>
          <w:p w14:paraId="46609146" w14:textId="77777777" w:rsidR="0041050A" w:rsidRPr="001C0CC4" w:rsidRDefault="0041050A" w:rsidP="00087592">
            <w:pPr>
              <w:pStyle w:val="TAC"/>
            </w:pPr>
          </w:p>
        </w:tc>
        <w:tc>
          <w:tcPr>
            <w:tcW w:w="630" w:type="dxa"/>
            <w:vAlign w:val="center"/>
          </w:tcPr>
          <w:p w14:paraId="01B1FD87"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457E861" w14:textId="77777777" w:rsidR="0041050A" w:rsidRPr="001C0CC4" w:rsidRDefault="0041050A" w:rsidP="00087592">
            <w:pPr>
              <w:pStyle w:val="TAC"/>
            </w:pPr>
          </w:p>
        </w:tc>
        <w:tc>
          <w:tcPr>
            <w:tcW w:w="630" w:type="dxa"/>
            <w:vAlign w:val="center"/>
          </w:tcPr>
          <w:p w14:paraId="5B7A9DE4" w14:textId="77777777" w:rsidR="0041050A" w:rsidRPr="001C0CC4" w:rsidRDefault="0041050A" w:rsidP="00087592">
            <w:pPr>
              <w:pStyle w:val="TAC"/>
            </w:pPr>
          </w:p>
        </w:tc>
        <w:tc>
          <w:tcPr>
            <w:tcW w:w="630" w:type="dxa"/>
          </w:tcPr>
          <w:p w14:paraId="0A081DB5" w14:textId="77777777" w:rsidR="0041050A" w:rsidRPr="001C0CC4" w:rsidRDefault="0041050A" w:rsidP="00087592">
            <w:pPr>
              <w:pStyle w:val="TAC"/>
            </w:pPr>
          </w:p>
        </w:tc>
        <w:tc>
          <w:tcPr>
            <w:tcW w:w="630" w:type="dxa"/>
            <w:vAlign w:val="center"/>
          </w:tcPr>
          <w:p w14:paraId="74684F1D" w14:textId="77777777" w:rsidR="0041050A" w:rsidRPr="001C0CC4" w:rsidRDefault="0041050A" w:rsidP="00087592">
            <w:pPr>
              <w:pStyle w:val="TAC"/>
            </w:pPr>
          </w:p>
        </w:tc>
        <w:tc>
          <w:tcPr>
            <w:tcW w:w="630" w:type="dxa"/>
          </w:tcPr>
          <w:p w14:paraId="60B00BB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CBF2368" w14:textId="77777777" w:rsidR="0041050A" w:rsidRPr="001C0CC4" w:rsidRDefault="0041050A" w:rsidP="00087592">
            <w:pPr>
              <w:pStyle w:val="TAC"/>
            </w:pPr>
            <w:r w:rsidRPr="001C0CC4">
              <w:t>-25</w:t>
            </w:r>
          </w:p>
        </w:tc>
        <w:tc>
          <w:tcPr>
            <w:tcW w:w="1440" w:type="dxa"/>
            <w:vMerge/>
            <w:tcMar>
              <w:top w:w="0" w:type="dxa"/>
              <w:left w:w="108" w:type="dxa"/>
              <w:bottom w:w="0" w:type="dxa"/>
              <w:right w:w="108" w:type="dxa"/>
            </w:tcMar>
          </w:tcPr>
          <w:p w14:paraId="2BBE2D24" w14:textId="77777777" w:rsidR="0041050A" w:rsidRPr="001C0CC4" w:rsidRDefault="0041050A" w:rsidP="00087592">
            <w:pPr>
              <w:spacing w:after="0"/>
              <w:jc w:val="center"/>
              <w:rPr>
                <w:rFonts w:ascii="Arial" w:eastAsia="Yu Mincho" w:hAnsi="Arial" w:cs="Arial"/>
                <w:sz w:val="18"/>
                <w:szCs w:val="18"/>
              </w:rPr>
            </w:pPr>
          </w:p>
        </w:tc>
      </w:tr>
    </w:tbl>
    <w:p w14:paraId="144FFE68" w14:textId="77777777" w:rsidR="00650B54" w:rsidRPr="00650B54" w:rsidRDefault="00650B54" w:rsidP="0009755D">
      <w:pPr>
        <w:rPr>
          <w:color w:val="FF0000"/>
          <w:lang w:val="en-US"/>
        </w:rPr>
      </w:pPr>
    </w:p>
    <w:p w14:paraId="375A8442" w14:textId="50717188" w:rsidR="00650B54" w:rsidRPr="00650B54" w:rsidRDefault="00650B54" w:rsidP="00650B54">
      <w:r w:rsidRPr="00650B54">
        <w:t xml:space="preserve">Comparing the FCC SEM </w:t>
      </w:r>
      <w:r w:rsidR="0041050A" w:rsidRPr="00AF6377">
        <w:rPr>
          <w:lang w:val="en-US"/>
        </w:rPr>
        <w:t xml:space="preserve">in §27.53 </w:t>
      </w:r>
      <w:r w:rsidRPr="00650B54">
        <w:t>with the general SEM in 3GPP</w:t>
      </w:r>
      <w:r w:rsidR="0041050A" w:rsidRPr="00AF6377">
        <w:rPr>
          <w:lang w:val="en-US"/>
        </w:rPr>
        <w:t xml:space="preserve"> 38.101-1</w:t>
      </w:r>
      <w:r w:rsidRPr="00650B54">
        <w:t xml:space="preserve"> shows there are only minor differences, which should not require any change to the 3GPP SEM: </w:t>
      </w:r>
    </w:p>
    <w:p w14:paraId="26909AAA" w14:textId="77777777" w:rsidR="00650B54" w:rsidRPr="00650B54" w:rsidRDefault="00650B54" w:rsidP="00650B54">
      <w:r w:rsidRPr="00650B54">
        <w:t>0..1MHz offset:</w:t>
      </w:r>
    </w:p>
    <w:p w14:paraId="148A3890" w14:textId="3643B881" w:rsidR="00650B54" w:rsidRPr="00650B54" w:rsidRDefault="00650B54" w:rsidP="00650B54">
      <w:r w:rsidRPr="00650B54">
        <w:t xml:space="preserve"> - FCC: -13dBm with 1% channel bandwidth (CBW) or </w:t>
      </w:r>
      <w:r w:rsidR="003F65C6" w:rsidRPr="003F65C6">
        <w:rPr>
          <w:lang w:val="en-US"/>
        </w:rPr>
        <w:t>a maximum of 20</w:t>
      </w:r>
      <w:r w:rsidRPr="00650B54">
        <w:t>0kHz resolution bandwidth (RBW)</w:t>
      </w:r>
    </w:p>
    <w:p w14:paraId="15A8A6C2" w14:textId="77777777" w:rsidR="00650B54" w:rsidRPr="00650B54" w:rsidRDefault="00650B54" w:rsidP="00650B54">
      <w:r w:rsidRPr="00650B54">
        <w:t> - 3GPP: -13dBm with 1% CBW up to 40MHz CBW, -24dBm/30kHz from 50 to 100MHz CBW</w:t>
      </w:r>
    </w:p>
    <w:p w14:paraId="0E7C9C4F" w14:textId="37AD8F07" w:rsidR="00650B54" w:rsidRPr="00650B54" w:rsidRDefault="00AB75C8" w:rsidP="00650B54">
      <w:pPr>
        <w:rPr>
          <w:lang w:val="en-US"/>
        </w:rPr>
      </w:pPr>
      <w:r w:rsidRPr="00AF6377">
        <w:rPr>
          <w:lang w:val="en-US"/>
        </w:rPr>
        <w:t>Comparing both shows they are identical</w:t>
      </w:r>
      <w:r w:rsidR="00650B54" w:rsidRPr="00650B54">
        <w:t xml:space="preserve"> up to </w:t>
      </w:r>
      <w:r w:rsidR="003F65C6" w:rsidRPr="003F65C6">
        <w:rPr>
          <w:lang w:val="en-US"/>
        </w:rPr>
        <w:t>2</w:t>
      </w:r>
      <w:r w:rsidR="00650B54" w:rsidRPr="00650B54">
        <w:t>0MHz</w:t>
      </w:r>
      <w:r w:rsidRPr="00AF6377">
        <w:rPr>
          <w:lang w:val="en-US"/>
        </w:rPr>
        <w:t xml:space="preserve"> CBW</w:t>
      </w:r>
      <w:r w:rsidR="00650B54" w:rsidRPr="00650B54">
        <w:t xml:space="preserve">. For </w:t>
      </w:r>
      <w:r w:rsidR="003F65C6" w:rsidRPr="003F65C6">
        <w:rPr>
          <w:lang w:val="en-US"/>
        </w:rPr>
        <w:t>20-</w:t>
      </w:r>
      <w:r w:rsidR="00650B54" w:rsidRPr="00650B54">
        <w:t xml:space="preserve">40MHz </w:t>
      </w:r>
      <w:r w:rsidRPr="00AF6377">
        <w:rPr>
          <w:lang w:val="en-US"/>
        </w:rPr>
        <w:t xml:space="preserve">CBW </w:t>
      </w:r>
      <w:r w:rsidR="00650B54" w:rsidRPr="00650B54">
        <w:t xml:space="preserve">FCC would measure with </w:t>
      </w:r>
      <w:r w:rsidR="003F65C6" w:rsidRPr="003F65C6">
        <w:rPr>
          <w:lang w:val="en-US"/>
        </w:rPr>
        <w:t>20</w:t>
      </w:r>
      <w:r w:rsidR="00650B54" w:rsidRPr="00650B54">
        <w:t xml:space="preserve">0kHz, 3GPP with </w:t>
      </w:r>
      <w:r w:rsidR="003F65C6" w:rsidRPr="003F65C6">
        <w:rPr>
          <w:lang w:val="en-US"/>
        </w:rPr>
        <w:t>25</w:t>
      </w:r>
      <w:r w:rsidR="003F65C6">
        <w:rPr>
          <w:lang w:val="en-US"/>
        </w:rPr>
        <w:t>0-</w:t>
      </w:r>
      <w:r w:rsidR="00650B54" w:rsidRPr="00650B54">
        <w:t>400kHz</w:t>
      </w:r>
      <w:r w:rsidRPr="00AF6377">
        <w:rPr>
          <w:lang w:val="en-US"/>
        </w:rPr>
        <w:t>. Since the integrated bandwidth is larger for the 3GPP measurement, while the value of -13dBm is the same, the</w:t>
      </w:r>
      <w:r w:rsidR="00650B54" w:rsidRPr="00650B54">
        <w:t xml:space="preserve"> 3GPP </w:t>
      </w:r>
      <w:r w:rsidRPr="00AF6377">
        <w:rPr>
          <w:lang w:val="en-US"/>
        </w:rPr>
        <w:t xml:space="preserve">mask </w:t>
      </w:r>
      <w:r w:rsidR="00650B54" w:rsidRPr="00650B54">
        <w:t>is slightly tighter. For 50..100MHz</w:t>
      </w:r>
      <w:r w:rsidRPr="00AF6377">
        <w:rPr>
          <w:lang w:val="en-US"/>
        </w:rPr>
        <w:t xml:space="preserve"> CBW</w:t>
      </w:r>
      <w:r w:rsidR="00650B54" w:rsidRPr="00650B54">
        <w:t xml:space="preserve"> the 24dBm/30kHz can be converted to -1</w:t>
      </w:r>
      <w:r w:rsidR="001257D3" w:rsidRPr="001257D3">
        <w:rPr>
          <w:lang w:val="en-US"/>
        </w:rPr>
        <w:t>6</w:t>
      </w:r>
      <w:r w:rsidR="00650B54" w:rsidRPr="00650B54">
        <w:t>.</w:t>
      </w:r>
      <w:r w:rsidR="001257D3" w:rsidRPr="001257D3">
        <w:rPr>
          <w:lang w:val="en-US"/>
        </w:rPr>
        <w:t>8</w:t>
      </w:r>
      <w:r w:rsidR="00650B54" w:rsidRPr="00650B54">
        <w:t>dBm/</w:t>
      </w:r>
      <w:r w:rsidR="001257D3" w:rsidRPr="001257D3">
        <w:rPr>
          <w:lang w:val="en-US"/>
        </w:rPr>
        <w:t>20</w:t>
      </w:r>
      <w:r w:rsidR="00650B54" w:rsidRPr="00650B54">
        <w:t xml:space="preserve">0kHz, </w:t>
      </w:r>
      <w:r w:rsidRPr="00AF6377">
        <w:rPr>
          <w:lang w:val="en-US"/>
        </w:rPr>
        <w:t xml:space="preserve">assuming a flat power spectral density. Considering that the measurement bandwidth is smaller for  the 3GPP test, the -24dBm/30kHz need to be fulfilled for each 30kHz bin, </w:t>
      </w:r>
      <w:r w:rsidR="00615280" w:rsidRPr="00AF6377">
        <w:t xml:space="preserve">while the -13dBm/MHz is integrated over </w:t>
      </w:r>
      <w:r w:rsidR="001257D3" w:rsidRPr="001257D3">
        <w:rPr>
          <w:lang w:val="en-US"/>
        </w:rPr>
        <w:t>20</w:t>
      </w:r>
      <w:r w:rsidR="00615280" w:rsidRPr="00AF6377">
        <w:t>0kHz, </w:t>
      </w:r>
      <w:r w:rsidRPr="00AF6377">
        <w:rPr>
          <w:lang w:val="en-US"/>
        </w:rPr>
        <w:t xml:space="preserve">which </w:t>
      </w:r>
      <w:r w:rsidR="00650B54" w:rsidRPr="00650B54">
        <w:t xml:space="preserve">also </w:t>
      </w:r>
      <w:r w:rsidRPr="00AF6377">
        <w:rPr>
          <w:lang w:val="en-US"/>
        </w:rPr>
        <w:t>results in a tighter</w:t>
      </w:r>
      <w:r w:rsidR="00650B54" w:rsidRPr="00650B54">
        <w:t xml:space="preserve"> 3GPP spec </w:t>
      </w:r>
      <w:r w:rsidRPr="00AF6377">
        <w:rPr>
          <w:lang w:val="en-US"/>
        </w:rPr>
        <w:t>than the FCC emissions limit</w:t>
      </w:r>
      <w:r w:rsidR="00650B54" w:rsidRPr="00650B54">
        <w:t>.</w:t>
      </w:r>
    </w:p>
    <w:p w14:paraId="5D854D67" w14:textId="77777777" w:rsidR="00650B54" w:rsidRPr="00650B54" w:rsidRDefault="00650B54" w:rsidP="00650B54">
      <w:r w:rsidRPr="00650B54">
        <w:t>1..5MHz offset:</w:t>
      </w:r>
    </w:p>
    <w:p w14:paraId="5DF75CEE" w14:textId="77777777" w:rsidR="00650B54" w:rsidRPr="00650B54" w:rsidRDefault="00650B54" w:rsidP="00650B54">
      <w:r w:rsidRPr="00650B54">
        <w:t> - FCC: -13dBm/500kHz</w:t>
      </w:r>
    </w:p>
    <w:p w14:paraId="75B5019B" w14:textId="77777777" w:rsidR="00650B54" w:rsidRPr="00650B54" w:rsidRDefault="00650B54" w:rsidP="00650B54">
      <w:r w:rsidRPr="00650B54">
        <w:t> - 3GPP: -10dBm/1MHz</w:t>
      </w:r>
    </w:p>
    <w:p w14:paraId="224A9F27" w14:textId="7C542C07" w:rsidR="00650B54" w:rsidRPr="00650B54" w:rsidRDefault="00650B54" w:rsidP="00650B54">
      <w:pPr>
        <w:rPr>
          <w:lang w:val="en-US"/>
        </w:rPr>
      </w:pPr>
      <w:r w:rsidRPr="00650B54">
        <w:t xml:space="preserve">In this case the -10dBm/1MHz and the -13dBm/500kHz are equivalent, assuming a constant power spectral density (PSD). </w:t>
      </w:r>
      <w:r w:rsidR="00646CAF" w:rsidRPr="00AF6377">
        <w:rPr>
          <w:lang w:val="en-US"/>
        </w:rPr>
        <w:t>Although</w:t>
      </w:r>
      <w:r w:rsidRPr="00650B54">
        <w:t xml:space="preserve"> the PSD is not constant but continuously increasing towards the carrier, it can be safely assumed that the FCC requirement is fulfilled</w:t>
      </w:r>
      <w:r w:rsidR="00646CAF" w:rsidRPr="00AF6377">
        <w:rPr>
          <w:lang w:val="en-US"/>
        </w:rPr>
        <w:t xml:space="preserve"> when the 3GPP requirement is fulfilled.</w:t>
      </w:r>
    </w:p>
    <w:p w14:paraId="7E2B0C59" w14:textId="77777777" w:rsidR="00646CAF" w:rsidRPr="00AF6377" w:rsidRDefault="00650B54" w:rsidP="00650B54">
      <w:r w:rsidRPr="00650B54">
        <w:t xml:space="preserve"> &gt;5MHz offset: </w:t>
      </w:r>
    </w:p>
    <w:p w14:paraId="5263302B" w14:textId="77777777" w:rsidR="00646CAF" w:rsidRPr="00AF6377" w:rsidRDefault="00646CAF" w:rsidP="00650B54">
      <w:r w:rsidRPr="00AF6377">
        <w:rPr>
          <w:lang w:val="en-US"/>
        </w:rPr>
        <w:t xml:space="preserve"> - </w:t>
      </w:r>
      <w:r w:rsidR="00650B54" w:rsidRPr="00650B54">
        <w:t>FCC</w:t>
      </w:r>
      <w:r w:rsidRPr="00AF6377">
        <w:rPr>
          <w:lang w:val="en-US"/>
        </w:rPr>
        <w:t>:</w:t>
      </w:r>
      <w:r w:rsidR="00650B54" w:rsidRPr="00650B54">
        <w:t xml:space="preserve"> -13dBm/MHz</w:t>
      </w:r>
    </w:p>
    <w:p w14:paraId="32841B29" w14:textId="77777777" w:rsidR="00615280" w:rsidRPr="00AF6377" w:rsidRDefault="00646CAF" w:rsidP="00650B54">
      <w:r w:rsidRPr="00AF6377">
        <w:rPr>
          <w:lang w:val="en-US"/>
        </w:rPr>
        <w:t xml:space="preserve"> - </w:t>
      </w:r>
      <w:r w:rsidR="00650B54" w:rsidRPr="00650B54">
        <w:t>3GPP</w:t>
      </w:r>
      <w:r w:rsidRPr="00AF6377">
        <w:rPr>
          <w:lang w:val="en-US"/>
        </w:rPr>
        <w:t>:</w:t>
      </w:r>
      <w:r w:rsidR="00650B54" w:rsidRPr="00650B54">
        <w:t xml:space="preserve"> -13dBm/MHz </w:t>
      </w:r>
      <w:r w:rsidRPr="00AF6377">
        <w:rPr>
          <w:lang w:val="en-US"/>
        </w:rPr>
        <w:t xml:space="preserve">at lower </w:t>
      </w:r>
      <w:r w:rsidR="00650B54" w:rsidRPr="00650B54">
        <w:t xml:space="preserve">and -25dBm/MHz at higher offsets. </w:t>
      </w:r>
    </w:p>
    <w:p w14:paraId="23C853D1" w14:textId="43AF4E60" w:rsidR="00650B54" w:rsidRPr="00650B54" w:rsidRDefault="00615280" w:rsidP="00650B54">
      <w:r w:rsidRPr="00AF6377">
        <w:rPr>
          <w:lang w:val="en-US"/>
        </w:rPr>
        <w:t>For &gt;5MHz offset</w:t>
      </w:r>
      <w:r w:rsidR="00650B54" w:rsidRPr="00650B54">
        <w:t xml:space="preserve"> the 3GPP mask is always tighter.</w:t>
      </w:r>
    </w:p>
    <w:p w14:paraId="26E64EBE" w14:textId="67BBBD63" w:rsidR="00615280" w:rsidRPr="00AF6377" w:rsidRDefault="00615280" w:rsidP="00615280">
      <w:pPr>
        <w:pStyle w:val="TOC1"/>
        <w:rPr>
          <w:rFonts w:asciiTheme="minorHAnsi" w:eastAsiaTheme="minorEastAsia" w:hAnsiTheme="minorHAnsi" w:cstheme="minorBidi"/>
          <w:b w:val="0"/>
          <w:bCs w:val="0"/>
          <w:noProof/>
          <w:sz w:val="24"/>
          <w:szCs w:val="24"/>
          <w:lang w:val="en-US"/>
        </w:rPr>
      </w:pPr>
      <w:r w:rsidRPr="00AF6377">
        <w:rPr>
          <w:noProof/>
        </w:rPr>
        <w:lastRenderedPageBreak/>
        <w:t>Observation 1:</w:t>
      </w:r>
      <w:r w:rsidRPr="00AF6377">
        <w:rPr>
          <w:rFonts w:asciiTheme="minorHAnsi" w:eastAsiaTheme="minorEastAsia" w:hAnsiTheme="minorHAnsi" w:cstheme="minorBidi"/>
          <w:b w:val="0"/>
          <w:bCs w:val="0"/>
          <w:noProof/>
          <w:sz w:val="24"/>
          <w:szCs w:val="24"/>
          <w:lang w:val="en-US"/>
        </w:rPr>
        <w:tab/>
      </w:r>
      <w:r w:rsidRPr="00AF6377">
        <w:rPr>
          <w:noProof/>
        </w:rPr>
        <w:t xml:space="preserve">A UE using band n77 fulfilling the 3GPP general emissions mask, also fulfills the emissions limits in §27.53 of the </w:t>
      </w:r>
      <w:r w:rsidR="001257D3">
        <w:rPr>
          <w:noProof/>
        </w:rPr>
        <w:t xml:space="preserve">new </w:t>
      </w:r>
      <w:r w:rsidRPr="00AF6377">
        <w:rPr>
          <w:noProof/>
        </w:rPr>
        <w:t>FCC rules</w:t>
      </w:r>
      <w:r w:rsidR="001257D3">
        <w:rPr>
          <w:noProof/>
        </w:rPr>
        <w:t xml:space="preserve"> for 3450-3550MHz</w:t>
      </w:r>
    </w:p>
    <w:p w14:paraId="78A490FA" w14:textId="3A392905" w:rsidR="00615280" w:rsidRPr="00AF6377" w:rsidRDefault="00615280" w:rsidP="00615280">
      <w:pPr>
        <w:pStyle w:val="TOC1"/>
        <w:rPr>
          <w:noProof/>
        </w:rPr>
      </w:pPr>
      <w:r w:rsidRPr="00AF6377">
        <w:rPr>
          <w:noProof/>
        </w:rPr>
        <w:t>Proposal 1:</w:t>
      </w:r>
      <w:r w:rsidRPr="00AF6377">
        <w:rPr>
          <w:noProof/>
        </w:rPr>
        <w:tab/>
        <w:t>No modification to the general emissions mask in 38.101-1 is needed</w:t>
      </w:r>
    </w:p>
    <w:p w14:paraId="574438B0" w14:textId="77777777" w:rsidR="00650B54" w:rsidRPr="00650B54" w:rsidRDefault="00650B54" w:rsidP="00650B54"/>
    <w:p w14:paraId="7228DA19" w14:textId="2D8066CD" w:rsidR="00E72324" w:rsidRPr="00AF6377" w:rsidRDefault="00AD081C" w:rsidP="004B2602">
      <w:pPr>
        <w:pStyle w:val="Heading1"/>
      </w:pPr>
      <w:r w:rsidRPr="00AF6377">
        <w:t>3</w:t>
      </w:r>
      <w:r w:rsidRPr="00AF6377">
        <w:tab/>
      </w:r>
      <w:r w:rsidR="00C50B29" w:rsidRPr="00AF6377">
        <w:t>Coexistence Table</w:t>
      </w:r>
      <w:r w:rsidRPr="00AF6377">
        <w:t xml:space="preserve"> </w:t>
      </w:r>
    </w:p>
    <w:p w14:paraId="177BA74A" w14:textId="77777777" w:rsidR="001257D3" w:rsidRDefault="001257D3" w:rsidP="008F0727">
      <w:pPr>
        <w:rPr>
          <w:lang w:val="en-US"/>
        </w:rPr>
      </w:pPr>
      <w:r>
        <w:rPr>
          <w:lang w:val="en-US"/>
        </w:rPr>
        <w:t>Since n77 has already been introduced to be used for the US frequency range 3700-3980MHz, there is no change needed to the current Coexistence table in 38.101-1:</w:t>
      </w:r>
    </w:p>
    <w:p w14:paraId="580FE18E" w14:textId="77777777" w:rsidR="004C3481" w:rsidRPr="001C0CC4" w:rsidRDefault="004C3481" w:rsidP="004C3481">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C3481" w:rsidRPr="001C0CC4" w14:paraId="7E8671BB" w14:textId="77777777" w:rsidTr="00087592">
        <w:trPr>
          <w:trHeight w:val="270"/>
          <w:tblHeader/>
          <w:jc w:val="center"/>
        </w:trPr>
        <w:tc>
          <w:tcPr>
            <w:tcW w:w="959" w:type="dxa"/>
            <w:vMerge w:val="restart"/>
            <w:vAlign w:val="center"/>
            <w:hideMark/>
          </w:tcPr>
          <w:p w14:paraId="744CE3D1" w14:textId="77777777" w:rsidR="004C3481" w:rsidRPr="001C0CC4" w:rsidRDefault="004C3481" w:rsidP="00087592">
            <w:pPr>
              <w:pStyle w:val="TAH"/>
              <w:keepNext w:val="0"/>
            </w:pPr>
            <w:r w:rsidRPr="001C0CC4">
              <w:rPr>
                <w:lang w:val="fi-FI"/>
              </w:rPr>
              <w:t>NR</w:t>
            </w:r>
            <w:r w:rsidRPr="001C0CC4">
              <w:t xml:space="preserve"> Band</w:t>
            </w:r>
          </w:p>
        </w:tc>
        <w:tc>
          <w:tcPr>
            <w:tcW w:w="7981" w:type="dxa"/>
            <w:gridSpan w:val="7"/>
            <w:hideMark/>
          </w:tcPr>
          <w:p w14:paraId="44CCC3F5" w14:textId="77777777" w:rsidR="004C3481" w:rsidRPr="001C0CC4" w:rsidRDefault="004C3481" w:rsidP="00087592">
            <w:pPr>
              <w:pStyle w:val="TAH"/>
              <w:keepNext w:val="0"/>
            </w:pPr>
            <w:r w:rsidRPr="001C0CC4">
              <w:t>Spurious emission for UE co-existence</w:t>
            </w:r>
          </w:p>
        </w:tc>
      </w:tr>
      <w:tr w:rsidR="004C3481" w:rsidRPr="001C0CC4" w14:paraId="04826A03" w14:textId="77777777" w:rsidTr="00087592">
        <w:trPr>
          <w:trHeight w:val="450"/>
          <w:tblHeader/>
          <w:jc w:val="center"/>
        </w:trPr>
        <w:tc>
          <w:tcPr>
            <w:tcW w:w="959" w:type="dxa"/>
            <w:vMerge/>
            <w:vAlign w:val="center"/>
            <w:hideMark/>
          </w:tcPr>
          <w:p w14:paraId="06C60A13" w14:textId="77777777" w:rsidR="004C3481" w:rsidRPr="001C0CC4" w:rsidRDefault="004C3481" w:rsidP="00087592">
            <w:pPr>
              <w:pStyle w:val="TAH"/>
              <w:keepNext w:val="0"/>
            </w:pPr>
          </w:p>
        </w:tc>
        <w:tc>
          <w:tcPr>
            <w:tcW w:w="2831" w:type="dxa"/>
            <w:hideMark/>
          </w:tcPr>
          <w:p w14:paraId="767D272F" w14:textId="77777777" w:rsidR="004C3481" w:rsidRPr="001C0CC4" w:rsidRDefault="004C3481" w:rsidP="00087592">
            <w:pPr>
              <w:pStyle w:val="TAH"/>
              <w:keepNext w:val="0"/>
            </w:pPr>
            <w:r w:rsidRPr="001C0CC4">
              <w:t>Protected band</w:t>
            </w:r>
          </w:p>
        </w:tc>
        <w:tc>
          <w:tcPr>
            <w:tcW w:w="2239" w:type="dxa"/>
            <w:gridSpan w:val="3"/>
            <w:hideMark/>
          </w:tcPr>
          <w:p w14:paraId="3A551D53" w14:textId="77777777" w:rsidR="004C3481" w:rsidRPr="001C0CC4" w:rsidRDefault="004C3481" w:rsidP="00087592">
            <w:pPr>
              <w:pStyle w:val="TAH"/>
              <w:keepNext w:val="0"/>
            </w:pPr>
            <w:r w:rsidRPr="001C0CC4">
              <w:t>Frequency range (MHz)</w:t>
            </w:r>
          </w:p>
        </w:tc>
        <w:tc>
          <w:tcPr>
            <w:tcW w:w="1133" w:type="dxa"/>
            <w:hideMark/>
          </w:tcPr>
          <w:p w14:paraId="6E52DEAD" w14:textId="77777777" w:rsidR="004C3481" w:rsidRPr="001C0CC4" w:rsidRDefault="004C3481" w:rsidP="00087592">
            <w:pPr>
              <w:pStyle w:val="TAH"/>
              <w:keepNext w:val="0"/>
            </w:pPr>
            <w:r w:rsidRPr="001C0CC4">
              <w:t>Maximum Level (dBm)</w:t>
            </w:r>
          </w:p>
        </w:tc>
        <w:tc>
          <w:tcPr>
            <w:tcW w:w="850" w:type="dxa"/>
            <w:hideMark/>
          </w:tcPr>
          <w:p w14:paraId="7C3597C4" w14:textId="77777777" w:rsidR="004C3481" w:rsidRPr="001C0CC4" w:rsidRDefault="004C3481" w:rsidP="00087592">
            <w:pPr>
              <w:pStyle w:val="TAH"/>
              <w:keepNext w:val="0"/>
            </w:pPr>
            <w:r w:rsidRPr="001C0CC4">
              <w:t>MBW (MHz)</w:t>
            </w:r>
          </w:p>
        </w:tc>
        <w:tc>
          <w:tcPr>
            <w:tcW w:w="928" w:type="dxa"/>
            <w:noWrap/>
            <w:hideMark/>
          </w:tcPr>
          <w:p w14:paraId="2F0C4366" w14:textId="77777777" w:rsidR="004C3481" w:rsidRPr="001C0CC4" w:rsidRDefault="004C3481" w:rsidP="00087592">
            <w:pPr>
              <w:pStyle w:val="TAH"/>
              <w:keepNext w:val="0"/>
            </w:pPr>
            <w:r w:rsidRPr="001C0CC4">
              <w:t>NOTE</w:t>
            </w:r>
          </w:p>
        </w:tc>
      </w:tr>
      <w:tr w:rsidR="00FB6835" w:rsidRPr="001C0CC4" w14:paraId="1D03922A" w14:textId="77777777" w:rsidTr="00087592">
        <w:trPr>
          <w:trHeight w:val="225"/>
          <w:jc w:val="center"/>
        </w:trPr>
        <w:tc>
          <w:tcPr>
            <w:tcW w:w="959" w:type="dxa"/>
            <w:vMerge w:val="restart"/>
          </w:tcPr>
          <w:p w14:paraId="39FF8797" w14:textId="77777777" w:rsidR="00FB6835" w:rsidRPr="001C0CC4" w:rsidRDefault="00FB6835" w:rsidP="00FB6835">
            <w:pPr>
              <w:pStyle w:val="TAC"/>
              <w:keepNext w:val="0"/>
            </w:pPr>
            <w:r w:rsidRPr="00A1115A">
              <w:t>n77</w:t>
            </w:r>
          </w:p>
          <w:p w14:paraId="6626339C" w14:textId="6826F7DB" w:rsidR="00FB6835" w:rsidRPr="001C0CC4" w:rsidRDefault="00FB6835" w:rsidP="00FB6835">
            <w:pPr>
              <w:pStyle w:val="TAC"/>
              <w:keepNext w:val="0"/>
            </w:pPr>
          </w:p>
        </w:tc>
        <w:tc>
          <w:tcPr>
            <w:tcW w:w="2831" w:type="dxa"/>
          </w:tcPr>
          <w:p w14:paraId="6296DBCF" w14:textId="3277AD4C" w:rsidR="00FB6835" w:rsidRPr="001C0CC4" w:rsidRDefault="00FB6835" w:rsidP="00FB6835">
            <w:pPr>
              <w:pStyle w:val="TAL"/>
              <w:keepNext w:val="0"/>
            </w:pPr>
            <w:r w:rsidRPr="00A1115A">
              <w:t>E-UTRA Band 1, 2, 3, 4, 5, 7, 8,  11, 12, 13, 14, 17, 18, 19, 20, 21, 24, 25, 26, 27, 28, 29, 30, 34, 39, 40, 41, 53, 65, 66, 70, 71, 74, 85</w:t>
            </w:r>
          </w:p>
        </w:tc>
        <w:tc>
          <w:tcPr>
            <w:tcW w:w="810" w:type="dxa"/>
          </w:tcPr>
          <w:p w14:paraId="507B82DE" w14:textId="165CFCFA" w:rsidR="00FB6835" w:rsidRPr="001C0CC4" w:rsidRDefault="00FB6835" w:rsidP="00FB6835">
            <w:pPr>
              <w:pStyle w:val="TAC"/>
              <w:keepNext w:val="0"/>
            </w:pPr>
            <w:r w:rsidRPr="00A1115A">
              <w:t>F</w:t>
            </w:r>
            <w:r w:rsidRPr="00A1115A">
              <w:rPr>
                <w:vertAlign w:val="subscript"/>
              </w:rPr>
              <w:t>DL_low</w:t>
            </w:r>
          </w:p>
        </w:tc>
        <w:tc>
          <w:tcPr>
            <w:tcW w:w="540" w:type="dxa"/>
          </w:tcPr>
          <w:p w14:paraId="2D58635B" w14:textId="2754E674" w:rsidR="00FB6835" w:rsidRPr="001C0CC4" w:rsidRDefault="00FB6835" w:rsidP="00FB6835">
            <w:pPr>
              <w:pStyle w:val="TAC"/>
              <w:keepNext w:val="0"/>
            </w:pPr>
            <w:r w:rsidRPr="00A1115A">
              <w:t>-</w:t>
            </w:r>
          </w:p>
        </w:tc>
        <w:tc>
          <w:tcPr>
            <w:tcW w:w="889" w:type="dxa"/>
          </w:tcPr>
          <w:p w14:paraId="32E85255" w14:textId="16577E1F" w:rsidR="00FB6835" w:rsidRPr="001C0CC4" w:rsidRDefault="00FB6835" w:rsidP="00FB6835">
            <w:pPr>
              <w:pStyle w:val="TAC"/>
              <w:keepNext w:val="0"/>
            </w:pPr>
            <w:r w:rsidRPr="00A1115A">
              <w:t>F</w:t>
            </w:r>
            <w:r w:rsidRPr="00A1115A">
              <w:rPr>
                <w:vertAlign w:val="subscript"/>
              </w:rPr>
              <w:t>DL_high</w:t>
            </w:r>
          </w:p>
        </w:tc>
        <w:tc>
          <w:tcPr>
            <w:tcW w:w="1133" w:type="dxa"/>
          </w:tcPr>
          <w:p w14:paraId="15AB4A2B" w14:textId="27919218" w:rsidR="00FB6835" w:rsidRPr="001C0CC4" w:rsidRDefault="00FB6835" w:rsidP="00FB6835">
            <w:pPr>
              <w:pStyle w:val="TAC"/>
              <w:keepNext w:val="0"/>
            </w:pPr>
            <w:r w:rsidRPr="00A1115A">
              <w:t>-50</w:t>
            </w:r>
          </w:p>
        </w:tc>
        <w:tc>
          <w:tcPr>
            <w:tcW w:w="850" w:type="dxa"/>
            <w:noWrap/>
          </w:tcPr>
          <w:p w14:paraId="67490B71" w14:textId="55DBB120" w:rsidR="00FB6835" w:rsidRPr="001C0CC4" w:rsidRDefault="00FB6835" w:rsidP="00FB6835">
            <w:pPr>
              <w:pStyle w:val="TAC"/>
              <w:keepNext w:val="0"/>
            </w:pPr>
            <w:r w:rsidRPr="00A1115A">
              <w:t>1</w:t>
            </w:r>
          </w:p>
        </w:tc>
        <w:tc>
          <w:tcPr>
            <w:tcW w:w="928" w:type="dxa"/>
            <w:noWrap/>
          </w:tcPr>
          <w:p w14:paraId="7848D440" w14:textId="77777777" w:rsidR="00FB6835" w:rsidRPr="001C0CC4" w:rsidRDefault="00FB6835" w:rsidP="00FB6835">
            <w:pPr>
              <w:pStyle w:val="TAC"/>
              <w:keepNext w:val="0"/>
            </w:pPr>
          </w:p>
        </w:tc>
      </w:tr>
      <w:tr w:rsidR="00FB6835" w:rsidRPr="001C0CC4" w14:paraId="2C9CCAF2" w14:textId="77777777" w:rsidTr="00087592">
        <w:trPr>
          <w:trHeight w:val="225"/>
          <w:jc w:val="center"/>
        </w:trPr>
        <w:tc>
          <w:tcPr>
            <w:tcW w:w="959" w:type="dxa"/>
            <w:vMerge/>
          </w:tcPr>
          <w:p w14:paraId="2D0B12ED" w14:textId="77777777" w:rsidR="00FB6835" w:rsidRPr="001C0CC4" w:rsidRDefault="00FB6835" w:rsidP="00FB6835">
            <w:pPr>
              <w:pStyle w:val="TAC"/>
              <w:keepNext w:val="0"/>
            </w:pPr>
          </w:p>
        </w:tc>
        <w:tc>
          <w:tcPr>
            <w:tcW w:w="2831" w:type="dxa"/>
          </w:tcPr>
          <w:p w14:paraId="1CE1D462" w14:textId="25E87E87" w:rsidR="00FB6835" w:rsidRPr="001C0CC4" w:rsidRDefault="00FB6835" w:rsidP="00FB6835">
            <w:pPr>
              <w:pStyle w:val="TAL"/>
              <w:keepNext w:val="0"/>
            </w:pPr>
            <w:r w:rsidRPr="00A1115A">
              <w:t>Frequency range</w:t>
            </w:r>
          </w:p>
        </w:tc>
        <w:tc>
          <w:tcPr>
            <w:tcW w:w="810" w:type="dxa"/>
          </w:tcPr>
          <w:p w14:paraId="1E9D759E" w14:textId="441EA270" w:rsidR="00FB6835" w:rsidRPr="001C0CC4" w:rsidRDefault="00FB6835" w:rsidP="00FB6835">
            <w:pPr>
              <w:pStyle w:val="TAC"/>
              <w:keepNext w:val="0"/>
            </w:pPr>
            <w:r w:rsidRPr="00A1115A">
              <w:t>1884.5</w:t>
            </w:r>
          </w:p>
        </w:tc>
        <w:tc>
          <w:tcPr>
            <w:tcW w:w="540" w:type="dxa"/>
          </w:tcPr>
          <w:p w14:paraId="19B5E2DA" w14:textId="50DD6CA1" w:rsidR="00FB6835" w:rsidRPr="001C0CC4" w:rsidRDefault="00FB6835" w:rsidP="00FB6835">
            <w:pPr>
              <w:pStyle w:val="TAC"/>
              <w:keepNext w:val="0"/>
            </w:pPr>
            <w:r w:rsidRPr="00A1115A">
              <w:t>-</w:t>
            </w:r>
          </w:p>
        </w:tc>
        <w:tc>
          <w:tcPr>
            <w:tcW w:w="889" w:type="dxa"/>
          </w:tcPr>
          <w:p w14:paraId="71CC7E5D" w14:textId="0247E304" w:rsidR="00FB6835" w:rsidRPr="001C0CC4" w:rsidRDefault="00FB6835" w:rsidP="00FB6835">
            <w:pPr>
              <w:pStyle w:val="TAC"/>
              <w:keepNext w:val="0"/>
            </w:pPr>
            <w:r w:rsidRPr="00A1115A">
              <w:t>1915.7</w:t>
            </w:r>
          </w:p>
        </w:tc>
        <w:tc>
          <w:tcPr>
            <w:tcW w:w="1133" w:type="dxa"/>
          </w:tcPr>
          <w:p w14:paraId="4D18A654" w14:textId="21022266" w:rsidR="00FB6835" w:rsidRPr="001C0CC4" w:rsidRDefault="00FB6835" w:rsidP="00FB6835">
            <w:pPr>
              <w:pStyle w:val="TAC"/>
              <w:keepNext w:val="0"/>
            </w:pPr>
            <w:r w:rsidRPr="00A1115A">
              <w:t>-41</w:t>
            </w:r>
          </w:p>
        </w:tc>
        <w:tc>
          <w:tcPr>
            <w:tcW w:w="850" w:type="dxa"/>
            <w:noWrap/>
          </w:tcPr>
          <w:p w14:paraId="45B1B7C3" w14:textId="78FE7F9E" w:rsidR="00FB6835" w:rsidRPr="001C0CC4" w:rsidRDefault="00FB6835" w:rsidP="00FB6835">
            <w:pPr>
              <w:pStyle w:val="TAC"/>
              <w:keepNext w:val="0"/>
            </w:pPr>
            <w:r w:rsidRPr="00A1115A">
              <w:t>0.3</w:t>
            </w:r>
          </w:p>
        </w:tc>
        <w:tc>
          <w:tcPr>
            <w:tcW w:w="928" w:type="dxa"/>
            <w:noWrap/>
          </w:tcPr>
          <w:p w14:paraId="4DE3861C" w14:textId="0AC577A2" w:rsidR="00FB6835" w:rsidRPr="001C0CC4" w:rsidRDefault="00FB6835" w:rsidP="00FB6835">
            <w:pPr>
              <w:pStyle w:val="TAC"/>
              <w:keepNext w:val="0"/>
            </w:pPr>
            <w:r w:rsidRPr="00A1115A">
              <w:t>8</w:t>
            </w:r>
          </w:p>
        </w:tc>
      </w:tr>
    </w:tbl>
    <w:p w14:paraId="425B1A54" w14:textId="3C0DDE16" w:rsidR="004C3481" w:rsidRDefault="004C3481" w:rsidP="008F0727">
      <w:pPr>
        <w:rPr>
          <w:color w:val="FF0000"/>
          <w:lang w:val="en-US"/>
        </w:rPr>
      </w:pPr>
    </w:p>
    <w:p w14:paraId="7D8BC3E3" w14:textId="4F1CC27C" w:rsidR="00E12D5A" w:rsidRPr="00AF6377" w:rsidRDefault="00E12D5A" w:rsidP="00E12D5A">
      <w:pPr>
        <w:pStyle w:val="TOC1"/>
        <w:rPr>
          <w:noProof/>
        </w:rPr>
      </w:pPr>
      <w:r w:rsidRPr="00AF6377">
        <w:rPr>
          <w:noProof/>
        </w:rPr>
        <w:t xml:space="preserve">Proposal </w:t>
      </w:r>
      <w:r>
        <w:rPr>
          <w:noProof/>
        </w:rPr>
        <w:t>2</w:t>
      </w:r>
      <w:r w:rsidRPr="00AF6377">
        <w:rPr>
          <w:noProof/>
        </w:rPr>
        <w:t>:</w:t>
      </w:r>
      <w:r w:rsidRPr="00AF6377">
        <w:rPr>
          <w:noProof/>
        </w:rPr>
        <w:tab/>
      </w:r>
      <w:r w:rsidR="00FB6835">
        <w:rPr>
          <w:noProof/>
        </w:rPr>
        <w:t>No</w:t>
      </w:r>
      <w:r>
        <w:rPr>
          <w:noProof/>
        </w:rPr>
        <w:t xml:space="preserve"> modification</w:t>
      </w:r>
      <w:r w:rsidR="00FB6835">
        <w:rPr>
          <w:noProof/>
        </w:rPr>
        <w:t xml:space="preserve"> to the </w:t>
      </w:r>
      <w:r>
        <w:rPr>
          <w:noProof/>
        </w:rPr>
        <w:t xml:space="preserve">co-existence </w:t>
      </w:r>
      <w:r w:rsidR="00E83883">
        <w:rPr>
          <w:noProof/>
        </w:rPr>
        <w:t xml:space="preserve">for US bands for n77 </w:t>
      </w:r>
      <w:r>
        <w:rPr>
          <w:noProof/>
        </w:rPr>
        <w:t>in 38.101-1</w:t>
      </w:r>
      <w:r w:rsidR="00FB6835">
        <w:rPr>
          <w:noProof/>
        </w:rPr>
        <w:t xml:space="preserve"> is needed</w:t>
      </w:r>
    </w:p>
    <w:p w14:paraId="4A27D924" w14:textId="77777777" w:rsidR="00012E4D" w:rsidRPr="00650B54" w:rsidRDefault="00012E4D" w:rsidP="00012E4D"/>
    <w:p w14:paraId="75C220F4" w14:textId="4CF07D48" w:rsidR="00012E4D" w:rsidRPr="00AF6377" w:rsidRDefault="00012E4D" w:rsidP="00012E4D">
      <w:pPr>
        <w:pStyle w:val="Heading1"/>
      </w:pPr>
      <w:r>
        <w:t>4</w:t>
      </w:r>
      <w:r w:rsidRPr="00AF6377">
        <w:tab/>
      </w:r>
      <w:r>
        <w:t>Frequency range restriction</w:t>
      </w:r>
      <w:r w:rsidRPr="00AF6377">
        <w:t xml:space="preserve"> </w:t>
      </w:r>
    </w:p>
    <w:p w14:paraId="3377198B" w14:textId="7F6A0DAB" w:rsidR="00012E4D" w:rsidRDefault="00012E4D" w:rsidP="00012E4D">
      <w:pPr>
        <w:rPr>
          <w:lang w:val="en-US"/>
        </w:rPr>
      </w:pPr>
      <w:r>
        <w:rPr>
          <w:lang w:val="en-US"/>
        </w:rPr>
        <w:t xml:space="preserve">For the US it is important that n77 is only used within </w:t>
      </w:r>
      <w:r w:rsidR="00FB6835">
        <w:rPr>
          <w:lang w:val="en-US"/>
        </w:rPr>
        <w:t xml:space="preserve">allowed frequency ranges, which is until now </w:t>
      </w:r>
      <w:r>
        <w:rPr>
          <w:lang w:val="en-US"/>
        </w:rPr>
        <w:t xml:space="preserve">3700-3980MHz, although the band is specified from 3300-4200MHz. This is to prevent someone using n77 for example in the frequency range of band 48/n48, as there other emissions and licensing requirements </w:t>
      </w:r>
      <w:r w:rsidR="00FB6835">
        <w:rPr>
          <w:lang w:val="en-US"/>
        </w:rPr>
        <w:t xml:space="preserve">are </w:t>
      </w:r>
      <w:r>
        <w:rPr>
          <w:lang w:val="en-US"/>
        </w:rPr>
        <w:t xml:space="preserve">used </w:t>
      </w:r>
      <w:r w:rsidR="00FB6835">
        <w:rPr>
          <w:lang w:val="en-US"/>
        </w:rPr>
        <w:t>compared to the</w:t>
      </w:r>
      <w:r>
        <w:rPr>
          <w:lang w:val="en-US"/>
        </w:rPr>
        <w:t xml:space="preserve"> frequencies outside 3700-3980MHz. </w:t>
      </w:r>
      <w:r w:rsidR="00FB6835">
        <w:rPr>
          <w:lang w:val="en-US"/>
        </w:rPr>
        <w:t>Therefore a limitation to the usable frequency range has been introduced to 38.101-1:</w:t>
      </w:r>
      <w:r>
        <w:rPr>
          <w:lang w:val="en-US"/>
        </w:rPr>
        <w:t xml:space="preserve">So as soon as a UE connects in the US or to a US network, the n77 frequency range </w:t>
      </w:r>
      <w:r w:rsidR="00BE5536">
        <w:rPr>
          <w:lang w:val="en-US"/>
        </w:rPr>
        <w:t>is</w:t>
      </w:r>
      <w:r>
        <w:rPr>
          <w:lang w:val="en-US"/>
        </w:rPr>
        <w:t xml:space="preserve"> limited to 3700-3980MHz for regulatory reasons.</w:t>
      </w:r>
    </w:p>
    <w:tbl>
      <w:tblPr>
        <w:tblW w:w="7737" w:type="dxa"/>
        <w:jc w:val="center"/>
        <w:tblLayout w:type="fixed"/>
        <w:tblLook w:val="04A0" w:firstRow="1" w:lastRow="0" w:firstColumn="1" w:lastColumn="0" w:noHBand="0" w:noVBand="1"/>
      </w:tblPr>
      <w:tblGrid>
        <w:gridCol w:w="1161"/>
        <w:gridCol w:w="2715"/>
        <w:gridCol w:w="2953"/>
        <w:gridCol w:w="908"/>
      </w:tblGrid>
      <w:tr w:rsidR="00087592" w:rsidRPr="001C0CC4" w14:paraId="7641646B"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19754CA3" w14:textId="77777777" w:rsidR="00087592" w:rsidRPr="001C0CC4" w:rsidRDefault="00087592" w:rsidP="00087592">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409CBAD" w14:textId="77777777" w:rsidR="00087592" w:rsidRPr="001C0CC4" w:rsidRDefault="00087592" w:rsidP="00087592">
            <w:pPr>
              <w:pStyle w:val="TAH"/>
            </w:pPr>
            <w:r w:rsidRPr="001C0CC4">
              <w:t xml:space="preserve">Uplink (UL) </w:t>
            </w:r>
            <w:r w:rsidRPr="001C0CC4">
              <w:rPr>
                <w:i/>
              </w:rPr>
              <w:t>operating band</w:t>
            </w:r>
            <w:r w:rsidRPr="001C0CC4">
              <w:br/>
              <w:t>BS receive / UE transmit</w:t>
            </w:r>
          </w:p>
          <w:p w14:paraId="46D78A1B" w14:textId="77777777" w:rsidR="00087592" w:rsidRPr="001C0CC4" w:rsidRDefault="00087592" w:rsidP="00087592">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55DA1AFA" w14:textId="77777777" w:rsidR="00087592" w:rsidRPr="001C0CC4" w:rsidRDefault="00087592" w:rsidP="00087592">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2B49DB9D" w14:textId="77777777" w:rsidR="00087592" w:rsidRPr="001C0CC4" w:rsidRDefault="00087592" w:rsidP="00087592">
            <w:pPr>
              <w:pStyle w:val="TAH"/>
            </w:pPr>
            <w:r w:rsidRPr="001C0CC4">
              <w:t xml:space="preserve">Downlink (DL) </w:t>
            </w:r>
            <w:r w:rsidRPr="001C0CC4">
              <w:rPr>
                <w:i/>
              </w:rPr>
              <w:t>operating band</w:t>
            </w:r>
            <w:r w:rsidRPr="001C0CC4">
              <w:br/>
              <w:t>BS transmit / UE receive</w:t>
            </w:r>
          </w:p>
          <w:p w14:paraId="4B7AD400" w14:textId="77777777" w:rsidR="00087592" w:rsidRPr="001C0CC4" w:rsidRDefault="00087592" w:rsidP="00087592">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4223E628" w14:textId="77777777" w:rsidR="00087592" w:rsidRPr="001C0CC4" w:rsidRDefault="00087592" w:rsidP="00087592">
            <w:pPr>
              <w:pStyle w:val="TAH"/>
            </w:pPr>
            <w:r w:rsidRPr="001C0CC4">
              <w:t>Duplex Mode</w:t>
            </w:r>
          </w:p>
        </w:tc>
      </w:tr>
      <w:tr w:rsidR="00087592" w:rsidRPr="001C0CC4" w14:paraId="3B7CDD33"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6815E83F" w14:textId="4917E3D2" w:rsidR="00087592" w:rsidRPr="001C0CC4" w:rsidRDefault="00087592" w:rsidP="00087592">
            <w:pPr>
              <w:pStyle w:val="TAC"/>
            </w:pPr>
            <w:r w:rsidRPr="001C0CC4">
              <w:t>n77</w:t>
            </w:r>
            <w:r w:rsidRPr="0018002F">
              <w:rPr>
                <w:vertAlign w:val="superscript"/>
              </w:rPr>
              <w:t>1</w:t>
            </w:r>
            <w:r w:rsidR="00BE5536">
              <w:rPr>
                <w:vertAlign w:val="superscript"/>
              </w:rPr>
              <w:t>2</w:t>
            </w:r>
          </w:p>
        </w:tc>
        <w:tc>
          <w:tcPr>
            <w:tcW w:w="2715" w:type="dxa"/>
            <w:tcBorders>
              <w:top w:val="single" w:sz="4" w:space="0" w:color="auto"/>
              <w:left w:val="single" w:sz="4" w:space="0" w:color="auto"/>
              <w:bottom w:val="single" w:sz="4" w:space="0" w:color="auto"/>
              <w:right w:val="single" w:sz="4" w:space="0" w:color="auto"/>
            </w:tcBorders>
            <w:hideMark/>
          </w:tcPr>
          <w:p w14:paraId="2B7BB7AB" w14:textId="77777777" w:rsidR="00087592" w:rsidRPr="001C0CC4" w:rsidRDefault="00087592" w:rsidP="00087592">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441DB7C" w14:textId="77777777" w:rsidR="00087592" w:rsidRPr="001C0CC4" w:rsidRDefault="00087592" w:rsidP="00087592">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2D8DFF03" w14:textId="77777777" w:rsidR="00087592" w:rsidRPr="001C0CC4" w:rsidRDefault="00087592" w:rsidP="00087592">
            <w:pPr>
              <w:pStyle w:val="TAC"/>
            </w:pPr>
            <w:r w:rsidRPr="001C0CC4">
              <w:t>TDD</w:t>
            </w:r>
          </w:p>
        </w:tc>
      </w:tr>
      <w:tr w:rsidR="00087592" w:rsidRPr="001C0CC4" w14:paraId="63BA0F1B" w14:textId="77777777" w:rsidTr="0008759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35234A2" w14:textId="17B27D15" w:rsidR="00087592" w:rsidRPr="001C0CC4" w:rsidRDefault="00087592" w:rsidP="00087592">
            <w:pPr>
              <w:pStyle w:val="TAN"/>
            </w:pPr>
            <w:r>
              <w:t>NOTE 1</w:t>
            </w:r>
            <w:r w:rsidR="00BE5536">
              <w:t>2</w:t>
            </w:r>
            <w:r>
              <w:t>:</w:t>
            </w:r>
            <w:r w:rsidRPr="001D386E">
              <w:t xml:space="preserve"> </w:t>
            </w:r>
            <w:r>
              <w:t>In the USA this band is restricted to 3700-3980MHz.</w:t>
            </w:r>
          </w:p>
        </w:tc>
      </w:tr>
    </w:tbl>
    <w:p w14:paraId="4C19EBBB" w14:textId="20496AC2" w:rsidR="00087592" w:rsidRDefault="00087592" w:rsidP="00012E4D"/>
    <w:p w14:paraId="07CA329C" w14:textId="2CCE1C2D" w:rsidR="00BE5536" w:rsidRDefault="00BE5536" w:rsidP="00BE5536">
      <w:pPr>
        <w:rPr>
          <w:lang w:val="en-US"/>
        </w:rPr>
      </w:pPr>
      <w:r>
        <w:rPr>
          <w:lang w:val="en-US"/>
        </w:rPr>
        <w:t>However, since now we need to add 3450-3550MHz, we need to modify this note to enable the new frequency range. Since the main purpose is to exclude the band 48/n48 frequency range for regulatory reasons, we propose to modify the note to exclude the band 48/n48 frequency range rather than to add 3450-3550MHz to the note. The main reason is that if another frequency range is added within n77 in the US, we do not need to modify the note again.</w:t>
      </w:r>
    </w:p>
    <w:p w14:paraId="73043A79" w14:textId="545E03D5" w:rsidR="00BE5536" w:rsidRDefault="00BE5536" w:rsidP="00BE5536">
      <w:pPr>
        <w:rPr>
          <w:lang w:val="en-US"/>
        </w:rPr>
      </w:pPr>
      <w:r>
        <w:rPr>
          <w:lang w:val="en-US"/>
        </w:rPr>
        <w:t>It is proposed to modify the restriction in the Operating Band table in</w:t>
      </w:r>
      <w:r w:rsidRPr="00AF6377">
        <w:rPr>
          <w:lang w:val="en-US"/>
        </w:rPr>
        <w:t xml:space="preserve"> 38.101-1:</w:t>
      </w:r>
    </w:p>
    <w:tbl>
      <w:tblPr>
        <w:tblW w:w="7737" w:type="dxa"/>
        <w:jc w:val="center"/>
        <w:tblLayout w:type="fixed"/>
        <w:tblLook w:val="04A0" w:firstRow="1" w:lastRow="0" w:firstColumn="1" w:lastColumn="0" w:noHBand="0" w:noVBand="1"/>
      </w:tblPr>
      <w:tblGrid>
        <w:gridCol w:w="1161"/>
        <w:gridCol w:w="2715"/>
        <w:gridCol w:w="2953"/>
        <w:gridCol w:w="908"/>
      </w:tblGrid>
      <w:tr w:rsidR="00BE5536" w:rsidRPr="001C0CC4" w14:paraId="5EA8B9D9" w14:textId="77777777" w:rsidTr="00B135CE">
        <w:trPr>
          <w:jc w:val="center"/>
        </w:trPr>
        <w:tc>
          <w:tcPr>
            <w:tcW w:w="1161" w:type="dxa"/>
            <w:tcBorders>
              <w:top w:val="single" w:sz="4" w:space="0" w:color="auto"/>
              <w:left w:val="single" w:sz="4" w:space="0" w:color="auto"/>
              <w:bottom w:val="nil"/>
              <w:right w:val="single" w:sz="4" w:space="0" w:color="auto"/>
            </w:tcBorders>
            <w:hideMark/>
          </w:tcPr>
          <w:p w14:paraId="04442FD1" w14:textId="77777777" w:rsidR="00BE5536" w:rsidRPr="001C0CC4" w:rsidRDefault="00BE5536" w:rsidP="00B135CE">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6EB2224" w14:textId="77777777" w:rsidR="00BE5536" w:rsidRPr="001C0CC4" w:rsidRDefault="00BE5536" w:rsidP="00B135CE">
            <w:pPr>
              <w:pStyle w:val="TAH"/>
            </w:pPr>
            <w:r w:rsidRPr="001C0CC4">
              <w:t xml:space="preserve">Uplink (UL) </w:t>
            </w:r>
            <w:r w:rsidRPr="001C0CC4">
              <w:rPr>
                <w:i/>
              </w:rPr>
              <w:t>operating band</w:t>
            </w:r>
            <w:r w:rsidRPr="001C0CC4">
              <w:br/>
              <w:t>BS receive / UE transmit</w:t>
            </w:r>
          </w:p>
          <w:p w14:paraId="4589A847" w14:textId="77777777" w:rsidR="00BE5536" w:rsidRPr="001C0CC4" w:rsidRDefault="00BE5536" w:rsidP="00B135CE">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4D098688" w14:textId="77777777" w:rsidR="00BE5536" w:rsidRPr="001C0CC4" w:rsidRDefault="00BE5536" w:rsidP="00B135CE">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017AE7FA" w14:textId="77777777" w:rsidR="00BE5536" w:rsidRPr="001C0CC4" w:rsidRDefault="00BE5536" w:rsidP="00B135CE">
            <w:pPr>
              <w:pStyle w:val="TAH"/>
            </w:pPr>
            <w:r w:rsidRPr="001C0CC4">
              <w:t xml:space="preserve">Downlink (DL) </w:t>
            </w:r>
            <w:r w:rsidRPr="001C0CC4">
              <w:rPr>
                <w:i/>
              </w:rPr>
              <w:t>operating band</w:t>
            </w:r>
            <w:r w:rsidRPr="001C0CC4">
              <w:br/>
              <w:t>BS transmit / UE receive</w:t>
            </w:r>
          </w:p>
          <w:p w14:paraId="632209C1" w14:textId="77777777" w:rsidR="00BE5536" w:rsidRPr="001C0CC4" w:rsidRDefault="00BE5536" w:rsidP="00B135CE">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2BDD2A33" w14:textId="77777777" w:rsidR="00BE5536" w:rsidRPr="001C0CC4" w:rsidRDefault="00BE5536" w:rsidP="00B135CE">
            <w:pPr>
              <w:pStyle w:val="TAH"/>
            </w:pPr>
            <w:r w:rsidRPr="001C0CC4">
              <w:t>Duplex Mode</w:t>
            </w:r>
          </w:p>
        </w:tc>
      </w:tr>
      <w:tr w:rsidR="00BE5536" w:rsidRPr="001C0CC4" w14:paraId="6FFE572A" w14:textId="77777777" w:rsidTr="00B135CE">
        <w:trPr>
          <w:jc w:val="center"/>
        </w:trPr>
        <w:tc>
          <w:tcPr>
            <w:tcW w:w="1161" w:type="dxa"/>
            <w:tcBorders>
              <w:top w:val="single" w:sz="4" w:space="0" w:color="auto"/>
              <w:left w:val="single" w:sz="4" w:space="0" w:color="auto"/>
              <w:bottom w:val="nil"/>
              <w:right w:val="single" w:sz="4" w:space="0" w:color="auto"/>
            </w:tcBorders>
            <w:hideMark/>
          </w:tcPr>
          <w:p w14:paraId="09EE9313" w14:textId="77777777" w:rsidR="00BE5536" w:rsidRPr="001C0CC4" w:rsidRDefault="00BE5536" w:rsidP="00B135CE">
            <w:pPr>
              <w:pStyle w:val="TAC"/>
            </w:pPr>
            <w:r w:rsidRPr="001C0CC4">
              <w:t>n77</w:t>
            </w:r>
            <w:r w:rsidRPr="0018002F">
              <w:rPr>
                <w:vertAlign w:val="superscript"/>
              </w:rPr>
              <w:t>1</w:t>
            </w:r>
            <w:r>
              <w:rPr>
                <w:vertAlign w:val="superscript"/>
              </w:rPr>
              <w:t>2</w:t>
            </w:r>
          </w:p>
        </w:tc>
        <w:tc>
          <w:tcPr>
            <w:tcW w:w="2715" w:type="dxa"/>
            <w:tcBorders>
              <w:top w:val="single" w:sz="4" w:space="0" w:color="auto"/>
              <w:left w:val="single" w:sz="4" w:space="0" w:color="auto"/>
              <w:bottom w:val="single" w:sz="4" w:space="0" w:color="auto"/>
              <w:right w:val="single" w:sz="4" w:space="0" w:color="auto"/>
            </w:tcBorders>
            <w:hideMark/>
          </w:tcPr>
          <w:p w14:paraId="208D0031" w14:textId="77777777" w:rsidR="00BE5536" w:rsidRPr="001C0CC4" w:rsidRDefault="00BE5536" w:rsidP="00B135CE">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C4D2BCB" w14:textId="77777777" w:rsidR="00BE5536" w:rsidRPr="001C0CC4" w:rsidRDefault="00BE5536" w:rsidP="00B135CE">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795FC57" w14:textId="77777777" w:rsidR="00BE5536" w:rsidRPr="001C0CC4" w:rsidRDefault="00BE5536" w:rsidP="00B135CE">
            <w:pPr>
              <w:pStyle w:val="TAC"/>
            </w:pPr>
            <w:r w:rsidRPr="001C0CC4">
              <w:t>TDD</w:t>
            </w:r>
          </w:p>
        </w:tc>
      </w:tr>
      <w:tr w:rsidR="00BE5536" w:rsidRPr="001C0CC4" w14:paraId="6BD132F4" w14:textId="77777777" w:rsidTr="00B135C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B62E3FE" w14:textId="73B54C1C" w:rsidR="00BE5536" w:rsidRPr="001C0CC4" w:rsidRDefault="00BE5536" w:rsidP="00B135CE">
            <w:pPr>
              <w:pStyle w:val="TAN"/>
            </w:pPr>
            <w:r>
              <w:t>NOTE 12:</w:t>
            </w:r>
            <w:r w:rsidRPr="001D386E">
              <w:t xml:space="preserve"> </w:t>
            </w:r>
            <w:r>
              <w:t>In the USA the frequency range 3550-3700Hz</w:t>
            </w:r>
            <w:r w:rsidR="0018002F">
              <w:t xml:space="preserve"> is excluded from n77 operation</w:t>
            </w:r>
            <w:r>
              <w:t>.</w:t>
            </w:r>
          </w:p>
        </w:tc>
      </w:tr>
    </w:tbl>
    <w:p w14:paraId="539CB6DF" w14:textId="77777777" w:rsidR="00BE5536" w:rsidRDefault="00BE5536" w:rsidP="00BE5536"/>
    <w:p w14:paraId="3B915D02" w14:textId="77777777" w:rsidR="00BE5536" w:rsidRDefault="00BE5536" w:rsidP="00012E4D"/>
    <w:p w14:paraId="43431296" w14:textId="39DBF841" w:rsidR="00087592" w:rsidRPr="00AF6377" w:rsidRDefault="00087592" w:rsidP="00087592">
      <w:pPr>
        <w:pStyle w:val="TOC1"/>
        <w:rPr>
          <w:noProof/>
        </w:rPr>
      </w:pPr>
      <w:r w:rsidRPr="00AF6377">
        <w:rPr>
          <w:noProof/>
        </w:rPr>
        <w:lastRenderedPageBreak/>
        <w:t xml:space="preserve">Proposal </w:t>
      </w:r>
      <w:r>
        <w:rPr>
          <w:noProof/>
        </w:rPr>
        <w:t>3</w:t>
      </w:r>
      <w:r w:rsidRPr="00AF6377">
        <w:rPr>
          <w:noProof/>
        </w:rPr>
        <w:t>:</w:t>
      </w:r>
      <w:r w:rsidRPr="00AF6377">
        <w:rPr>
          <w:noProof/>
        </w:rPr>
        <w:tab/>
      </w:r>
      <w:r w:rsidR="0018002F">
        <w:rPr>
          <w:noProof/>
        </w:rPr>
        <w:t>Modify the</w:t>
      </w:r>
      <w:r w:rsidR="00E83883">
        <w:rPr>
          <w:noProof/>
        </w:rPr>
        <w:t xml:space="preserve"> frequency restriction</w:t>
      </w:r>
      <w:r>
        <w:rPr>
          <w:noProof/>
        </w:rPr>
        <w:t xml:space="preserve"> in the </w:t>
      </w:r>
      <w:r w:rsidR="00E83883">
        <w:rPr>
          <w:noProof/>
        </w:rPr>
        <w:t xml:space="preserve">Operating Bands </w:t>
      </w:r>
      <w:r>
        <w:rPr>
          <w:noProof/>
        </w:rPr>
        <w:t xml:space="preserve">table for </w:t>
      </w:r>
      <w:r w:rsidR="00E83883">
        <w:rPr>
          <w:noProof/>
        </w:rPr>
        <w:t>the US</w:t>
      </w:r>
      <w:r w:rsidR="0018002F">
        <w:rPr>
          <w:noProof/>
        </w:rPr>
        <w:t xml:space="preserve"> to restrict </w:t>
      </w:r>
      <w:r w:rsidR="00525EB5">
        <w:rPr>
          <w:noProof/>
        </w:rPr>
        <w:t xml:space="preserve">n77 </w:t>
      </w:r>
      <w:r w:rsidR="0018002F">
        <w:rPr>
          <w:noProof/>
        </w:rPr>
        <w:t>usage to outside the n48 frequency range</w:t>
      </w:r>
    </w:p>
    <w:p w14:paraId="2ED07638" w14:textId="2DCA4E61" w:rsidR="0018002F" w:rsidRPr="00AF6377" w:rsidRDefault="0018002F" w:rsidP="0018002F">
      <w:pPr>
        <w:pStyle w:val="Heading1"/>
      </w:pPr>
      <w:r>
        <w:t>5</w:t>
      </w:r>
      <w:r w:rsidRPr="00AF6377">
        <w:tab/>
      </w:r>
      <w:r>
        <w:t>Legacy UE issues</w:t>
      </w:r>
    </w:p>
    <w:p w14:paraId="3C27E71E" w14:textId="1F05AC26" w:rsidR="0018002F" w:rsidRDefault="0018002F" w:rsidP="0018002F">
      <w:pPr>
        <w:rPr>
          <w:lang w:val="en-US"/>
        </w:rPr>
      </w:pPr>
      <w:r>
        <w:rPr>
          <w:lang w:val="en-US"/>
        </w:rPr>
        <w:t>There are UEs on the market, which were sold before 3.7-3.98GHz was allowed in the US according to the Rel. 15 version of 38.101-1, these devices have not been tested for compliance with the FCC rules. After the restriction of n77 to 3.7-3.98GHz for the US in the Rel. 16 verison of 38.101, we have devices that have been tested for compliance to the FCC rules within 3.7-3.98GHz, but of course these devices haven’t been tested for compliance with the new FCC rules for 3.45-3.55GHz, so they are not allowed to use the new frequency range. The logical consequence is that the modification of the note, as described above, should be done in Rel. 17.</w:t>
      </w:r>
      <w:r w:rsidR="00525EB5">
        <w:rPr>
          <w:lang w:val="en-US"/>
        </w:rPr>
        <w:t xml:space="preserve"> If we just change the note in Rel. 16, we would have two different kind of Rel. 16 devices, some of which could support 3.45-3.55GHz and some others not. The network could not distinguish them, it would only realize that the device doesn’t support 3.45-3.55GHz, when trying to add a carrier on that frequency range fails.</w:t>
      </w:r>
    </w:p>
    <w:p w14:paraId="37A9DF55" w14:textId="5DA3CF6E" w:rsidR="00525EB5" w:rsidRDefault="00525EB5" w:rsidP="0018002F">
      <w:pPr>
        <w:rPr>
          <w:lang w:val="en-US"/>
        </w:rPr>
      </w:pPr>
      <w:r>
        <w:rPr>
          <w:lang w:val="en-US"/>
        </w:rPr>
        <w:t>However, only specifying 3.45-3.55 GHz for Rel. 17 may not be the preferred solution for the operators. It would be good to study for the next meeting, how a solution to distinguish devices supporting the new frequency range or not within the same release could look like.</w:t>
      </w:r>
    </w:p>
    <w:p w14:paraId="01C2AE8B" w14:textId="01E107CF" w:rsidR="00525EB5" w:rsidRPr="00AF6377" w:rsidRDefault="00525EB5" w:rsidP="00525EB5">
      <w:pPr>
        <w:pStyle w:val="TOC1"/>
        <w:rPr>
          <w:noProof/>
        </w:rPr>
      </w:pPr>
      <w:r w:rsidRPr="00AF6377">
        <w:rPr>
          <w:noProof/>
        </w:rPr>
        <w:t xml:space="preserve">Proposal </w:t>
      </w:r>
      <w:r>
        <w:rPr>
          <w:noProof/>
        </w:rPr>
        <w:t>4</w:t>
      </w:r>
      <w:r w:rsidRPr="00AF6377">
        <w:rPr>
          <w:noProof/>
        </w:rPr>
        <w:t>:</w:t>
      </w:r>
      <w:r w:rsidRPr="00AF6377">
        <w:rPr>
          <w:noProof/>
        </w:rPr>
        <w:tab/>
      </w:r>
      <w:r>
        <w:rPr>
          <w:noProof/>
        </w:rPr>
        <w:t xml:space="preserve">Companies are engouraged to propose a solution, how the network can distinguish devices supporting the new frequency range or not within the same release. If no reasonable solution is found, the best way would be to specify the new frequency range from Rel. 17 onwards. </w:t>
      </w:r>
    </w:p>
    <w:p w14:paraId="03F403D1" w14:textId="77777777" w:rsidR="00087592" w:rsidRPr="00087592" w:rsidRDefault="00087592" w:rsidP="00012E4D"/>
    <w:p w14:paraId="34C99636" w14:textId="6D109039" w:rsidR="008E7986" w:rsidRPr="00E83883" w:rsidRDefault="0018002F" w:rsidP="008E7986">
      <w:pPr>
        <w:pStyle w:val="Heading1"/>
      </w:pPr>
      <w:r>
        <w:t>6</w:t>
      </w:r>
      <w:r w:rsidR="008E7986" w:rsidRPr="00E83883">
        <w:tab/>
        <w:t>Conclusions</w:t>
      </w:r>
    </w:p>
    <w:p w14:paraId="001A58A1" w14:textId="76ED17B4" w:rsidR="00E72324" w:rsidRPr="00E83883" w:rsidRDefault="009F6F20" w:rsidP="00E72324">
      <w:r w:rsidRPr="00E83883">
        <w:t>We draw the following conclusions:</w:t>
      </w:r>
      <w:r w:rsidR="00E72324" w:rsidRPr="00E83883">
        <w:t xml:space="preserve"> </w:t>
      </w:r>
    </w:p>
    <w:p w14:paraId="454F17D3" w14:textId="77777777" w:rsidR="00087592" w:rsidRPr="00AF6377" w:rsidRDefault="00087592" w:rsidP="00087592">
      <w:pPr>
        <w:pStyle w:val="TOC1"/>
        <w:rPr>
          <w:rFonts w:asciiTheme="minorHAnsi" w:eastAsiaTheme="minorEastAsia" w:hAnsiTheme="minorHAnsi" w:cstheme="minorBidi"/>
          <w:b w:val="0"/>
          <w:bCs w:val="0"/>
          <w:noProof/>
          <w:sz w:val="24"/>
          <w:szCs w:val="24"/>
          <w:lang w:val="en-US"/>
        </w:rPr>
      </w:pPr>
      <w:r w:rsidRPr="00AF6377">
        <w:rPr>
          <w:noProof/>
        </w:rPr>
        <w:t>Observation 1:</w:t>
      </w:r>
      <w:r w:rsidRPr="00AF6377">
        <w:rPr>
          <w:rFonts w:asciiTheme="minorHAnsi" w:eastAsiaTheme="minorEastAsia" w:hAnsiTheme="minorHAnsi" w:cstheme="minorBidi"/>
          <w:b w:val="0"/>
          <w:bCs w:val="0"/>
          <w:noProof/>
          <w:sz w:val="24"/>
          <w:szCs w:val="24"/>
          <w:lang w:val="en-US"/>
        </w:rPr>
        <w:tab/>
      </w:r>
      <w:r w:rsidRPr="00AF6377">
        <w:rPr>
          <w:noProof/>
        </w:rPr>
        <w:t>A UE using band n77 fulfilling the 3GPP general emissions mask, also fulfills the emissions limits in §27.53 of the FCC rules</w:t>
      </w:r>
    </w:p>
    <w:p w14:paraId="0651CDCD" w14:textId="77777777" w:rsidR="00087592" w:rsidRPr="00AF6377" w:rsidRDefault="00087592" w:rsidP="00087592">
      <w:pPr>
        <w:pStyle w:val="TOC1"/>
        <w:rPr>
          <w:noProof/>
        </w:rPr>
      </w:pPr>
      <w:r w:rsidRPr="00AF6377">
        <w:rPr>
          <w:noProof/>
        </w:rPr>
        <w:t>Proposal 1:</w:t>
      </w:r>
      <w:r w:rsidRPr="00AF6377">
        <w:rPr>
          <w:noProof/>
        </w:rPr>
        <w:tab/>
        <w:t>No modification to the general emissions mask in 38.101-1 is needed</w:t>
      </w:r>
    </w:p>
    <w:p w14:paraId="74215A9C" w14:textId="306A8A2A" w:rsidR="00E83883" w:rsidRPr="00AF6377" w:rsidRDefault="00E83883" w:rsidP="00E83883">
      <w:pPr>
        <w:pStyle w:val="TOC1"/>
        <w:rPr>
          <w:noProof/>
        </w:rPr>
      </w:pPr>
      <w:r w:rsidRPr="00AF6377">
        <w:rPr>
          <w:noProof/>
        </w:rPr>
        <w:t xml:space="preserve">Proposal </w:t>
      </w:r>
      <w:r>
        <w:rPr>
          <w:noProof/>
        </w:rPr>
        <w:t>2</w:t>
      </w:r>
      <w:r w:rsidRPr="00AF6377">
        <w:rPr>
          <w:noProof/>
        </w:rPr>
        <w:t>:</w:t>
      </w:r>
      <w:r w:rsidRPr="00AF6377">
        <w:rPr>
          <w:noProof/>
        </w:rPr>
        <w:tab/>
      </w:r>
      <w:r w:rsidR="0018002F">
        <w:rPr>
          <w:noProof/>
        </w:rPr>
        <w:t>No modification to the co-existence for US bands for n77 in 38.101-1 is needed</w:t>
      </w:r>
    </w:p>
    <w:p w14:paraId="514B60E4" w14:textId="7E836035" w:rsidR="00D741FE" w:rsidRDefault="00E83883" w:rsidP="00E83883">
      <w:pPr>
        <w:pStyle w:val="TOC1"/>
        <w:rPr>
          <w:noProof/>
        </w:rPr>
      </w:pPr>
      <w:r w:rsidRPr="00AF6377">
        <w:rPr>
          <w:noProof/>
        </w:rPr>
        <w:t xml:space="preserve">Proposal </w:t>
      </w:r>
      <w:r>
        <w:rPr>
          <w:noProof/>
        </w:rPr>
        <w:t>3</w:t>
      </w:r>
      <w:r w:rsidRPr="00AF6377">
        <w:rPr>
          <w:noProof/>
        </w:rPr>
        <w:t>:</w:t>
      </w:r>
      <w:r w:rsidRPr="00AF6377">
        <w:rPr>
          <w:noProof/>
        </w:rPr>
        <w:tab/>
      </w:r>
      <w:r w:rsidR="0018002F">
        <w:rPr>
          <w:noProof/>
        </w:rPr>
        <w:t xml:space="preserve">Modify the frequency restriction in the Operating Bands table for the US to restrict </w:t>
      </w:r>
      <w:r w:rsidR="00525EB5">
        <w:rPr>
          <w:noProof/>
        </w:rPr>
        <w:t xml:space="preserve">n77 </w:t>
      </w:r>
      <w:r w:rsidR="0018002F">
        <w:rPr>
          <w:noProof/>
        </w:rPr>
        <w:t>usage to outside the n48 frequency range</w:t>
      </w:r>
    </w:p>
    <w:p w14:paraId="080554CF" w14:textId="031ED5F2" w:rsidR="00525EB5" w:rsidRPr="00E83883" w:rsidRDefault="00525EB5" w:rsidP="00525EB5">
      <w:pPr>
        <w:pStyle w:val="TOC1"/>
        <w:rPr>
          <w:noProof/>
        </w:rPr>
      </w:pPr>
      <w:r w:rsidRPr="00AF6377">
        <w:rPr>
          <w:noProof/>
        </w:rPr>
        <w:t xml:space="preserve">Proposal </w:t>
      </w:r>
      <w:r>
        <w:rPr>
          <w:noProof/>
        </w:rPr>
        <w:t>4</w:t>
      </w:r>
      <w:r w:rsidRPr="00AF6377">
        <w:rPr>
          <w:noProof/>
        </w:rPr>
        <w:t>:</w:t>
      </w:r>
      <w:r w:rsidRPr="00AF6377">
        <w:rPr>
          <w:noProof/>
        </w:rPr>
        <w:tab/>
      </w:r>
      <w:r>
        <w:rPr>
          <w:noProof/>
        </w:rPr>
        <w:t xml:space="preserve">Companies are engouraged to propose a solution, how the network can distinguish devices supporting the new frequency range or not within the same release. If no reasonable solution is found, the best way would be to specify the new frequency range from Rel. 17 onwards. </w:t>
      </w:r>
    </w:p>
    <w:bookmarkEnd w:id="0"/>
    <w:p w14:paraId="446075F6" w14:textId="1DD739FD" w:rsidR="001A4A9A" w:rsidRPr="00747D37" w:rsidRDefault="0018002F" w:rsidP="001A4A9A">
      <w:pPr>
        <w:pStyle w:val="Heading1"/>
      </w:pPr>
      <w:r>
        <w:t>7</w:t>
      </w:r>
      <w:r w:rsidR="001A4A9A" w:rsidRPr="00747D37">
        <w:tab/>
        <w:t>References</w:t>
      </w:r>
    </w:p>
    <w:p w14:paraId="73CEBD60" w14:textId="77777777" w:rsidR="00747D37" w:rsidRDefault="00747D37" w:rsidP="00747D37">
      <w:pPr>
        <w:pStyle w:val="EX"/>
        <w:rPr>
          <w:lang w:val="en-US" w:eastAsia="x-none"/>
        </w:rPr>
      </w:pPr>
      <w:r w:rsidRPr="00747D37">
        <w:t xml:space="preserve">New FCC rules for 3700-3980MHz: </w:t>
      </w:r>
      <w:hyperlink r:id="rId9" w:history="1">
        <w:r w:rsidRPr="003E1375">
          <w:rPr>
            <w:rStyle w:val="Hyperlink"/>
            <w:lang w:val="en-US" w:eastAsia="x-none"/>
          </w:rPr>
          <w:t>https://docs.fcc.gov/public/attachments/FCC-20-22A1.pdf</w:t>
        </w:r>
      </w:hyperlink>
    </w:p>
    <w:p w14:paraId="64FFA5A7" w14:textId="0772EDB1" w:rsidR="00E4417F" w:rsidRDefault="00E4417F" w:rsidP="00E4417F">
      <w:pPr>
        <w:pStyle w:val="EX"/>
        <w:rPr>
          <w:lang w:val="en-US" w:eastAsia="x-none"/>
        </w:rPr>
      </w:pPr>
      <w:r w:rsidRPr="00747D37">
        <w:t>New FCC rules for 3</w:t>
      </w:r>
      <w:r>
        <w:t>45</w:t>
      </w:r>
      <w:r w:rsidRPr="00747D37">
        <w:t>0-3</w:t>
      </w:r>
      <w:r>
        <w:t>55</w:t>
      </w:r>
      <w:r w:rsidRPr="00747D37">
        <w:t xml:space="preserve">0MHz: </w:t>
      </w:r>
      <w:hyperlink r:id="rId10" w:history="1">
        <w:r>
          <w:rPr>
            <w:rStyle w:val="Hyperlink"/>
            <w:lang w:val="en-US" w:eastAsia="x-none"/>
          </w:rPr>
          <w:t>https://docs.fcc.gov/public/attachments/FCC-21-32A1.pdf</w:t>
        </w:r>
      </w:hyperlink>
    </w:p>
    <w:p w14:paraId="30DD301F" w14:textId="77F51E84" w:rsidR="00D20165" w:rsidRPr="005025DE" w:rsidRDefault="00747D37" w:rsidP="005025DE">
      <w:pPr>
        <w:pStyle w:val="EX"/>
        <w:rPr>
          <w:lang w:val="en-US"/>
        </w:rPr>
      </w:pPr>
      <w:r>
        <w:rPr>
          <w:lang w:val="en-US"/>
        </w:rPr>
        <w:t>R4-20066</w:t>
      </w:r>
      <w:r w:rsidR="003F65C6">
        <w:rPr>
          <w:lang w:val="en-US"/>
        </w:rPr>
        <w:t>24</w:t>
      </w:r>
      <w:r>
        <w:rPr>
          <w:lang w:val="en-US"/>
        </w:rPr>
        <w:t>, “</w:t>
      </w:r>
      <w:r w:rsidR="003F65C6" w:rsidRPr="00BD4E2E">
        <w:t>Band n77 usage in the US</w:t>
      </w:r>
      <w:r>
        <w:rPr>
          <w:lang w:val="en-US"/>
        </w:rPr>
        <w:t>”</w:t>
      </w:r>
      <w:r w:rsidR="003F65C6">
        <w:rPr>
          <w:lang w:val="en-US"/>
        </w:rPr>
        <w:t>,</w:t>
      </w:r>
      <w:r>
        <w:rPr>
          <w:lang w:val="en-US"/>
        </w:rPr>
        <w:t xml:space="preserve"> </w:t>
      </w:r>
      <w:r w:rsidR="003F65C6">
        <w:rPr>
          <w:lang w:val="en-US"/>
        </w:rPr>
        <w:t>Apple</w:t>
      </w:r>
    </w:p>
    <w:sectPr w:rsidR="00D20165" w:rsidRPr="005025DE">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A2645" w14:textId="77777777" w:rsidR="001E5AE6" w:rsidRDefault="001E5AE6">
      <w:r>
        <w:separator/>
      </w:r>
    </w:p>
  </w:endnote>
  <w:endnote w:type="continuationSeparator" w:id="0">
    <w:p w14:paraId="2D46AD57" w14:textId="77777777" w:rsidR="001E5AE6" w:rsidRDefault="001E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imesNewRomanPS">
    <w:altName w:val="Times New Roman"/>
    <w:panose1 w:val="020B0604020202020204"/>
    <w:charset w:val="00"/>
    <w:family w:val="roman"/>
    <w:pitch w:val="default"/>
  </w:font>
  <w:font w:name="TimesNewRomanPSMT">
    <w:altName w:val="Times New Roman"/>
    <w:panose1 w:val="02020603050405020304"/>
    <w:charset w:val="00"/>
    <w:family w:val="roma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4417F" w:rsidRDefault="00E4417F">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06333" w14:textId="77777777" w:rsidR="001E5AE6" w:rsidRDefault="001E5AE6">
      <w:r>
        <w:separator/>
      </w:r>
    </w:p>
  </w:footnote>
  <w:footnote w:type="continuationSeparator" w:id="0">
    <w:p w14:paraId="3078B484" w14:textId="77777777" w:rsidR="001E5AE6" w:rsidRDefault="001E5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10"/>
  </w:num>
  <w:num w:numId="8">
    <w:abstractNumId w:val="3"/>
  </w:num>
  <w:num w:numId="9">
    <w:abstractNumId w:val="7"/>
  </w:num>
  <w:num w:numId="10">
    <w:abstractNumId w:val="2"/>
  </w:num>
  <w:num w:numId="11">
    <w:abstractNumId w:val="11"/>
  </w:num>
  <w:num w:numId="12">
    <w:abstractNumId w:val="5"/>
  </w:num>
  <w:num w:numId="13">
    <w:abstractNumId w:val="6"/>
  </w:num>
  <w:num w:numId="14">
    <w:abstractNumId w:val="16"/>
  </w:num>
  <w:num w:numId="15">
    <w:abstractNumId w:val="4"/>
  </w:num>
  <w:num w:numId="16">
    <w:abstractNumId w:val="12"/>
  </w:num>
  <w:num w:numId="17">
    <w:abstractNumId w:val="8"/>
  </w:num>
  <w:num w:numId="18">
    <w:abstractNumId w:val="15"/>
  </w:num>
  <w:num w:numId="19">
    <w:abstractNumId w:val="17"/>
  </w:num>
  <w:num w:numId="20">
    <w:abstractNumId w:val="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E4D"/>
    <w:rsid w:val="000255A7"/>
    <w:rsid w:val="00025CDD"/>
    <w:rsid w:val="00033397"/>
    <w:rsid w:val="00040095"/>
    <w:rsid w:val="00051834"/>
    <w:rsid w:val="00054A22"/>
    <w:rsid w:val="00055B36"/>
    <w:rsid w:val="00061E44"/>
    <w:rsid w:val="00062023"/>
    <w:rsid w:val="000655A6"/>
    <w:rsid w:val="00080512"/>
    <w:rsid w:val="00087592"/>
    <w:rsid w:val="0009755D"/>
    <w:rsid w:val="000A2DD7"/>
    <w:rsid w:val="000A365D"/>
    <w:rsid w:val="000C47C3"/>
    <w:rsid w:val="000C7B5A"/>
    <w:rsid w:val="000D58AB"/>
    <w:rsid w:val="00104BC6"/>
    <w:rsid w:val="0012087C"/>
    <w:rsid w:val="00122B1F"/>
    <w:rsid w:val="00124FD7"/>
    <w:rsid w:val="001257D3"/>
    <w:rsid w:val="00133525"/>
    <w:rsid w:val="00136FA6"/>
    <w:rsid w:val="00146EA0"/>
    <w:rsid w:val="00157FC7"/>
    <w:rsid w:val="00175496"/>
    <w:rsid w:val="0018002F"/>
    <w:rsid w:val="00196EAF"/>
    <w:rsid w:val="0019748B"/>
    <w:rsid w:val="001A29F8"/>
    <w:rsid w:val="001A4A9A"/>
    <w:rsid w:val="001A4C42"/>
    <w:rsid w:val="001C21C3"/>
    <w:rsid w:val="001D02C2"/>
    <w:rsid w:val="001E5AE6"/>
    <w:rsid w:val="001F0C1D"/>
    <w:rsid w:val="001F1132"/>
    <w:rsid w:val="001F168B"/>
    <w:rsid w:val="001F6FEF"/>
    <w:rsid w:val="00203C41"/>
    <w:rsid w:val="00223880"/>
    <w:rsid w:val="002347A2"/>
    <w:rsid w:val="002450D8"/>
    <w:rsid w:val="00247926"/>
    <w:rsid w:val="002675F0"/>
    <w:rsid w:val="00276EE4"/>
    <w:rsid w:val="002954D8"/>
    <w:rsid w:val="002B6339"/>
    <w:rsid w:val="002E00EE"/>
    <w:rsid w:val="002F2CF6"/>
    <w:rsid w:val="0031034F"/>
    <w:rsid w:val="003172DC"/>
    <w:rsid w:val="0035462D"/>
    <w:rsid w:val="00360686"/>
    <w:rsid w:val="003631EB"/>
    <w:rsid w:val="00366A6D"/>
    <w:rsid w:val="003753AF"/>
    <w:rsid w:val="003765B8"/>
    <w:rsid w:val="0038066E"/>
    <w:rsid w:val="00396185"/>
    <w:rsid w:val="003A0483"/>
    <w:rsid w:val="003C3971"/>
    <w:rsid w:val="003C564B"/>
    <w:rsid w:val="003E7753"/>
    <w:rsid w:val="003F27D4"/>
    <w:rsid w:val="003F65C6"/>
    <w:rsid w:val="0041050A"/>
    <w:rsid w:val="00423334"/>
    <w:rsid w:val="004345EC"/>
    <w:rsid w:val="004650F8"/>
    <w:rsid w:val="004826A9"/>
    <w:rsid w:val="004B2602"/>
    <w:rsid w:val="004B5103"/>
    <w:rsid w:val="004C1601"/>
    <w:rsid w:val="004C3481"/>
    <w:rsid w:val="004D034A"/>
    <w:rsid w:val="004D3578"/>
    <w:rsid w:val="004D40A9"/>
    <w:rsid w:val="004E213A"/>
    <w:rsid w:val="004E2B61"/>
    <w:rsid w:val="004F0988"/>
    <w:rsid w:val="004F3340"/>
    <w:rsid w:val="004F3E3D"/>
    <w:rsid w:val="005025DE"/>
    <w:rsid w:val="00525EB5"/>
    <w:rsid w:val="00526CFF"/>
    <w:rsid w:val="00532AD3"/>
    <w:rsid w:val="0053388B"/>
    <w:rsid w:val="00535773"/>
    <w:rsid w:val="00543E6C"/>
    <w:rsid w:val="00551FC5"/>
    <w:rsid w:val="00565087"/>
    <w:rsid w:val="005721BB"/>
    <w:rsid w:val="00572E14"/>
    <w:rsid w:val="005856CE"/>
    <w:rsid w:val="005973BE"/>
    <w:rsid w:val="005A5986"/>
    <w:rsid w:val="005D2E01"/>
    <w:rsid w:val="005D7526"/>
    <w:rsid w:val="005E69AE"/>
    <w:rsid w:val="00602AEA"/>
    <w:rsid w:val="00607E3C"/>
    <w:rsid w:val="00614FDF"/>
    <w:rsid w:val="00615280"/>
    <w:rsid w:val="006246A7"/>
    <w:rsid w:val="0062595A"/>
    <w:rsid w:val="00634730"/>
    <w:rsid w:val="0063543D"/>
    <w:rsid w:val="00646CAF"/>
    <w:rsid w:val="00647114"/>
    <w:rsid w:val="00650B54"/>
    <w:rsid w:val="00654D3E"/>
    <w:rsid w:val="006675E6"/>
    <w:rsid w:val="006704EC"/>
    <w:rsid w:val="006A323F"/>
    <w:rsid w:val="006B30D0"/>
    <w:rsid w:val="006C3D95"/>
    <w:rsid w:val="006D43A6"/>
    <w:rsid w:val="006E5C86"/>
    <w:rsid w:val="00713C44"/>
    <w:rsid w:val="00715490"/>
    <w:rsid w:val="00716FAD"/>
    <w:rsid w:val="00721F55"/>
    <w:rsid w:val="00734A5B"/>
    <w:rsid w:val="007368AE"/>
    <w:rsid w:val="0074026F"/>
    <w:rsid w:val="007429F6"/>
    <w:rsid w:val="00744E76"/>
    <w:rsid w:val="00747D37"/>
    <w:rsid w:val="00752198"/>
    <w:rsid w:val="0075242E"/>
    <w:rsid w:val="00753881"/>
    <w:rsid w:val="00765D86"/>
    <w:rsid w:val="007713D4"/>
    <w:rsid w:val="00774DA4"/>
    <w:rsid w:val="00774F1E"/>
    <w:rsid w:val="00781A53"/>
    <w:rsid w:val="00781D07"/>
    <w:rsid w:val="00781F0F"/>
    <w:rsid w:val="00782965"/>
    <w:rsid w:val="0078318F"/>
    <w:rsid w:val="007A0324"/>
    <w:rsid w:val="007A634D"/>
    <w:rsid w:val="007B600E"/>
    <w:rsid w:val="007D6D85"/>
    <w:rsid w:val="007E405D"/>
    <w:rsid w:val="007F0F4A"/>
    <w:rsid w:val="008007D9"/>
    <w:rsid w:val="008028A4"/>
    <w:rsid w:val="00820B25"/>
    <w:rsid w:val="00830747"/>
    <w:rsid w:val="008768CA"/>
    <w:rsid w:val="008B0466"/>
    <w:rsid w:val="008C384C"/>
    <w:rsid w:val="008E1FF8"/>
    <w:rsid w:val="008E7986"/>
    <w:rsid w:val="008F0727"/>
    <w:rsid w:val="008F6E93"/>
    <w:rsid w:val="0090271F"/>
    <w:rsid w:val="00902E23"/>
    <w:rsid w:val="009114D7"/>
    <w:rsid w:val="0091348E"/>
    <w:rsid w:val="00917CCB"/>
    <w:rsid w:val="009305F8"/>
    <w:rsid w:val="00942EC2"/>
    <w:rsid w:val="009536FA"/>
    <w:rsid w:val="00973F6E"/>
    <w:rsid w:val="009826B3"/>
    <w:rsid w:val="00996113"/>
    <w:rsid w:val="00997281"/>
    <w:rsid w:val="009A2BFA"/>
    <w:rsid w:val="009A6DA8"/>
    <w:rsid w:val="009E6E52"/>
    <w:rsid w:val="009F37B7"/>
    <w:rsid w:val="009F5E43"/>
    <w:rsid w:val="009F6F20"/>
    <w:rsid w:val="00A10F02"/>
    <w:rsid w:val="00A11A5E"/>
    <w:rsid w:val="00A15927"/>
    <w:rsid w:val="00A164B4"/>
    <w:rsid w:val="00A16F12"/>
    <w:rsid w:val="00A26956"/>
    <w:rsid w:val="00A53724"/>
    <w:rsid w:val="00A55310"/>
    <w:rsid w:val="00A6171D"/>
    <w:rsid w:val="00A73129"/>
    <w:rsid w:val="00A75A83"/>
    <w:rsid w:val="00A7650B"/>
    <w:rsid w:val="00A82346"/>
    <w:rsid w:val="00A91741"/>
    <w:rsid w:val="00A92BA1"/>
    <w:rsid w:val="00AB75C8"/>
    <w:rsid w:val="00AC6BC6"/>
    <w:rsid w:val="00AD081C"/>
    <w:rsid w:val="00AE3797"/>
    <w:rsid w:val="00AF6377"/>
    <w:rsid w:val="00B03B5E"/>
    <w:rsid w:val="00B15449"/>
    <w:rsid w:val="00B17447"/>
    <w:rsid w:val="00B474C6"/>
    <w:rsid w:val="00B51F12"/>
    <w:rsid w:val="00B61020"/>
    <w:rsid w:val="00B71D6F"/>
    <w:rsid w:val="00B93086"/>
    <w:rsid w:val="00BA13F1"/>
    <w:rsid w:val="00BA19ED"/>
    <w:rsid w:val="00BA300B"/>
    <w:rsid w:val="00BA4B8D"/>
    <w:rsid w:val="00BC0F7D"/>
    <w:rsid w:val="00BD4E2E"/>
    <w:rsid w:val="00BE3255"/>
    <w:rsid w:val="00BE5536"/>
    <w:rsid w:val="00BF128E"/>
    <w:rsid w:val="00C06E73"/>
    <w:rsid w:val="00C1496A"/>
    <w:rsid w:val="00C33079"/>
    <w:rsid w:val="00C45231"/>
    <w:rsid w:val="00C50B29"/>
    <w:rsid w:val="00C72833"/>
    <w:rsid w:val="00C80F1D"/>
    <w:rsid w:val="00C92816"/>
    <w:rsid w:val="00C93F40"/>
    <w:rsid w:val="00CA3D0C"/>
    <w:rsid w:val="00CE2FAD"/>
    <w:rsid w:val="00CF20E3"/>
    <w:rsid w:val="00CF3390"/>
    <w:rsid w:val="00CF7363"/>
    <w:rsid w:val="00D13BD1"/>
    <w:rsid w:val="00D1577A"/>
    <w:rsid w:val="00D20165"/>
    <w:rsid w:val="00D309CC"/>
    <w:rsid w:val="00D45EE8"/>
    <w:rsid w:val="00D46431"/>
    <w:rsid w:val="00D554AC"/>
    <w:rsid w:val="00D56A52"/>
    <w:rsid w:val="00D57972"/>
    <w:rsid w:val="00D675A9"/>
    <w:rsid w:val="00D738D6"/>
    <w:rsid w:val="00D741FE"/>
    <w:rsid w:val="00D755EB"/>
    <w:rsid w:val="00D87E00"/>
    <w:rsid w:val="00D9134D"/>
    <w:rsid w:val="00D933FA"/>
    <w:rsid w:val="00DA2D8C"/>
    <w:rsid w:val="00DA7A03"/>
    <w:rsid w:val="00DB1818"/>
    <w:rsid w:val="00DC309B"/>
    <w:rsid w:val="00DC4DA2"/>
    <w:rsid w:val="00DD4C17"/>
    <w:rsid w:val="00DD7DBA"/>
    <w:rsid w:val="00DE1B46"/>
    <w:rsid w:val="00DF2B1F"/>
    <w:rsid w:val="00DF6189"/>
    <w:rsid w:val="00DF62CD"/>
    <w:rsid w:val="00E03542"/>
    <w:rsid w:val="00E05F92"/>
    <w:rsid w:val="00E11265"/>
    <w:rsid w:val="00E12D5A"/>
    <w:rsid w:val="00E16509"/>
    <w:rsid w:val="00E22308"/>
    <w:rsid w:val="00E255F5"/>
    <w:rsid w:val="00E3192D"/>
    <w:rsid w:val="00E4417F"/>
    <w:rsid w:val="00E44582"/>
    <w:rsid w:val="00E50039"/>
    <w:rsid w:val="00E52814"/>
    <w:rsid w:val="00E64FAA"/>
    <w:rsid w:val="00E65E13"/>
    <w:rsid w:val="00E72324"/>
    <w:rsid w:val="00E72ABE"/>
    <w:rsid w:val="00E76A34"/>
    <w:rsid w:val="00E77645"/>
    <w:rsid w:val="00E83883"/>
    <w:rsid w:val="00EB5B83"/>
    <w:rsid w:val="00EC4A25"/>
    <w:rsid w:val="00ED77BD"/>
    <w:rsid w:val="00EE3D6E"/>
    <w:rsid w:val="00EE5AA7"/>
    <w:rsid w:val="00EF0EB0"/>
    <w:rsid w:val="00EF22C6"/>
    <w:rsid w:val="00EF4C60"/>
    <w:rsid w:val="00F025A2"/>
    <w:rsid w:val="00F04712"/>
    <w:rsid w:val="00F04CE1"/>
    <w:rsid w:val="00F21311"/>
    <w:rsid w:val="00F22EC7"/>
    <w:rsid w:val="00F325C8"/>
    <w:rsid w:val="00F5250F"/>
    <w:rsid w:val="00F62AEB"/>
    <w:rsid w:val="00F653B8"/>
    <w:rsid w:val="00F67EF5"/>
    <w:rsid w:val="00F70647"/>
    <w:rsid w:val="00F84751"/>
    <w:rsid w:val="00F92A5A"/>
    <w:rsid w:val="00F97B58"/>
    <w:rsid w:val="00FA0D4A"/>
    <w:rsid w:val="00FA1266"/>
    <w:rsid w:val="00FB49CF"/>
    <w:rsid w:val="00FB652A"/>
    <w:rsid w:val="00FB6835"/>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qFormat/>
    <w:rsid w:val="008B0466"/>
    <w:pPr>
      <w:spacing w:before="100" w:beforeAutospacing="1" w:after="100" w:afterAutospacing="1"/>
    </w:pPr>
    <w:rPr>
      <w:rFonts w:eastAsiaTheme="minorEastAsia"/>
      <w:sz w:val="24"/>
      <w:szCs w:val="24"/>
      <w:lang w:val="de-DE"/>
    </w:rPr>
  </w:style>
  <w:style w:type="character" w:customStyle="1" w:styleId="TACChar">
    <w:name w:val="TAC Char"/>
    <w:link w:val="TAC"/>
    <w:qFormat/>
    <w:rsid w:val="0041050A"/>
    <w:rPr>
      <w:rFonts w:ascii="Arial" w:hAnsi="Arial"/>
      <w:sz w:val="18"/>
      <w:lang w:eastAsia="en-US"/>
    </w:rPr>
  </w:style>
  <w:style w:type="character" w:customStyle="1" w:styleId="TAHCar">
    <w:name w:val="TAH Car"/>
    <w:link w:val="TAH"/>
    <w:qFormat/>
    <w:rsid w:val="0041050A"/>
    <w:rPr>
      <w:rFonts w:ascii="Arial" w:hAnsi="Arial"/>
      <w:b/>
      <w:sz w:val="18"/>
      <w:lang w:eastAsia="en-US"/>
    </w:rPr>
  </w:style>
  <w:style w:type="character" w:styleId="FollowedHyperlink">
    <w:name w:val="FollowedHyperlink"/>
    <w:rsid w:val="004C3481"/>
    <w:rPr>
      <w:color w:val="954F72"/>
      <w:u w:val="single"/>
    </w:rPr>
  </w:style>
  <w:style w:type="paragraph" w:styleId="Index2">
    <w:name w:val="index 2"/>
    <w:basedOn w:val="Index1"/>
    <w:rsid w:val="004C3481"/>
    <w:pPr>
      <w:ind w:left="284"/>
    </w:pPr>
  </w:style>
  <w:style w:type="paragraph" w:styleId="Index1">
    <w:name w:val="index 1"/>
    <w:basedOn w:val="Normal"/>
    <w:rsid w:val="004C3481"/>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rsid w:val="004C3481"/>
    <w:pPr>
      <w:ind w:left="851"/>
    </w:pPr>
  </w:style>
  <w:style w:type="character" w:styleId="FootnoteReference">
    <w:name w:val="footnote reference"/>
    <w:rsid w:val="004C3481"/>
    <w:rPr>
      <w:b/>
      <w:position w:val="6"/>
      <w:sz w:val="16"/>
    </w:rPr>
  </w:style>
  <w:style w:type="paragraph" w:styleId="FootnoteText">
    <w:name w:val="footnote text"/>
    <w:basedOn w:val="Normal"/>
    <w:link w:val="FootnoteTextChar"/>
    <w:rsid w:val="004C3481"/>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basedOn w:val="DefaultParagraphFont"/>
    <w:link w:val="FootnoteText"/>
    <w:rsid w:val="004C3481"/>
    <w:rPr>
      <w:rFonts w:eastAsia="MS Mincho"/>
      <w:sz w:val="16"/>
    </w:rPr>
  </w:style>
  <w:style w:type="paragraph" w:styleId="ListBullet2">
    <w:name w:val="List Bullet 2"/>
    <w:basedOn w:val="ListBullet"/>
    <w:rsid w:val="004C3481"/>
    <w:pPr>
      <w:ind w:left="851"/>
    </w:pPr>
  </w:style>
  <w:style w:type="paragraph" w:styleId="ListBullet3">
    <w:name w:val="List Bullet 3"/>
    <w:basedOn w:val="ListBullet2"/>
    <w:rsid w:val="004C3481"/>
    <w:pPr>
      <w:ind w:left="1135"/>
    </w:pPr>
  </w:style>
  <w:style w:type="paragraph" w:styleId="ListNumber">
    <w:name w:val="List Number"/>
    <w:basedOn w:val="List"/>
    <w:rsid w:val="004C3481"/>
  </w:style>
  <w:style w:type="paragraph" w:styleId="List2">
    <w:name w:val="List 2"/>
    <w:basedOn w:val="List"/>
    <w:rsid w:val="004C3481"/>
    <w:pPr>
      <w:ind w:left="851"/>
    </w:pPr>
  </w:style>
  <w:style w:type="paragraph" w:styleId="List3">
    <w:name w:val="List 3"/>
    <w:basedOn w:val="List2"/>
    <w:rsid w:val="004C3481"/>
    <w:pPr>
      <w:ind w:left="1135"/>
    </w:pPr>
  </w:style>
  <w:style w:type="paragraph" w:styleId="List4">
    <w:name w:val="List 4"/>
    <w:basedOn w:val="List3"/>
    <w:rsid w:val="004C3481"/>
    <w:pPr>
      <w:ind w:left="1418"/>
    </w:pPr>
  </w:style>
  <w:style w:type="paragraph" w:styleId="List5">
    <w:name w:val="List 5"/>
    <w:basedOn w:val="List4"/>
    <w:rsid w:val="004C3481"/>
    <w:pPr>
      <w:ind w:left="1702"/>
    </w:pPr>
  </w:style>
  <w:style w:type="paragraph" w:styleId="List">
    <w:name w:val="List"/>
    <w:basedOn w:val="Normal"/>
    <w:rsid w:val="004C3481"/>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rsid w:val="004C3481"/>
  </w:style>
  <w:style w:type="paragraph" w:styleId="ListBullet4">
    <w:name w:val="List Bullet 4"/>
    <w:basedOn w:val="ListBullet3"/>
    <w:rsid w:val="004C3481"/>
    <w:pPr>
      <w:ind w:left="1418"/>
    </w:pPr>
  </w:style>
  <w:style w:type="paragraph" w:styleId="ListBullet5">
    <w:name w:val="List Bullet 5"/>
    <w:basedOn w:val="ListBullet4"/>
    <w:rsid w:val="004C3481"/>
    <w:pPr>
      <w:ind w:left="1702"/>
    </w:pPr>
  </w:style>
  <w:style w:type="paragraph" w:customStyle="1" w:styleId="CRCoverPage">
    <w:name w:val="CR Cover Page"/>
    <w:link w:val="CRCoverPageChar"/>
    <w:rsid w:val="004C3481"/>
    <w:pPr>
      <w:spacing w:after="120"/>
    </w:pPr>
    <w:rPr>
      <w:rFonts w:ascii="Arial" w:eastAsia="Malgun Gothic" w:hAnsi="Arial"/>
      <w:lang w:eastAsia="ko-KR"/>
    </w:rPr>
  </w:style>
  <w:style w:type="character" w:styleId="CommentReference">
    <w:name w:val="annotation reference"/>
    <w:uiPriority w:val="99"/>
    <w:rsid w:val="004C3481"/>
    <w:rPr>
      <w:sz w:val="16"/>
    </w:rPr>
  </w:style>
  <w:style w:type="paragraph" w:styleId="CommentText">
    <w:name w:val="annotation text"/>
    <w:basedOn w:val="Normal"/>
    <w:link w:val="CommentTextChar"/>
    <w:uiPriority w:val="99"/>
    <w:rsid w:val="004C3481"/>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4C3481"/>
    <w:rPr>
      <w:rFonts w:eastAsia="MS Mincho"/>
    </w:rPr>
  </w:style>
  <w:style w:type="paragraph" w:styleId="CommentSubject">
    <w:name w:val="annotation subject"/>
    <w:basedOn w:val="CommentText"/>
    <w:next w:val="CommentText"/>
    <w:link w:val="CommentSubjectChar"/>
    <w:rsid w:val="004C3481"/>
    <w:rPr>
      <w:b/>
      <w:bCs/>
    </w:rPr>
  </w:style>
  <w:style w:type="character" w:customStyle="1" w:styleId="CommentSubjectChar">
    <w:name w:val="Comment Subject Char"/>
    <w:basedOn w:val="CommentTextChar"/>
    <w:link w:val="CommentSubject"/>
    <w:rsid w:val="004C3481"/>
    <w:rPr>
      <w:rFonts w:eastAsia="MS Mincho"/>
      <w:b/>
      <w:bCs/>
    </w:rPr>
  </w:style>
  <w:style w:type="paragraph" w:styleId="DocumentMap">
    <w:name w:val="Document Map"/>
    <w:basedOn w:val="Normal"/>
    <w:link w:val="DocumentMapChar"/>
    <w:rsid w:val="004C3481"/>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rsid w:val="004C3481"/>
    <w:rPr>
      <w:rFonts w:ascii="Tahoma" w:eastAsia="MS Mincho" w:hAnsi="Tahoma"/>
      <w:shd w:val="clear" w:color="auto" w:fill="000080"/>
    </w:rPr>
  </w:style>
  <w:style w:type="character" w:customStyle="1" w:styleId="UnresolvedMention1">
    <w:name w:val="Unresolved Mention1"/>
    <w:uiPriority w:val="99"/>
    <w:semiHidden/>
    <w:unhideWhenUsed/>
    <w:rsid w:val="004C3481"/>
    <w:rPr>
      <w:color w:val="808080"/>
      <w:shd w:val="clear" w:color="auto" w:fill="E6E6E6"/>
    </w:rPr>
  </w:style>
  <w:style w:type="paragraph" w:customStyle="1" w:styleId="B1">
    <w:name w:val="B1+"/>
    <w:basedOn w:val="B10"/>
    <w:rsid w:val="004C3481"/>
    <w:pPr>
      <w:numPr>
        <w:numId w:val="13"/>
      </w:numPr>
      <w:overflowPunct w:val="0"/>
      <w:autoSpaceDE w:val="0"/>
      <w:autoSpaceDN w:val="0"/>
      <w:adjustRightInd w:val="0"/>
      <w:textAlignment w:val="baseline"/>
    </w:pPr>
    <w:rPr>
      <w:rFonts w:eastAsia="MS Mincho"/>
      <w:lang w:eastAsia="en-GB"/>
    </w:rPr>
  </w:style>
  <w:style w:type="character" w:customStyle="1" w:styleId="THChar">
    <w:name w:val="TH Char"/>
    <w:link w:val="TH"/>
    <w:qFormat/>
    <w:rsid w:val="004C3481"/>
    <w:rPr>
      <w:rFonts w:ascii="Arial" w:hAnsi="Arial"/>
      <w:b/>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C3481"/>
    <w:rPr>
      <w:rFonts w:ascii="Arial" w:hAnsi="Arial"/>
      <w:sz w:val="28"/>
      <w:lang w:eastAsia="en-US"/>
    </w:rPr>
  </w:style>
  <w:style w:type="character" w:customStyle="1" w:styleId="NOChar">
    <w:name w:val="NO Char"/>
    <w:link w:val="NO"/>
    <w:qFormat/>
    <w:rsid w:val="004C3481"/>
    <w:rPr>
      <w:lang w:eastAsia="en-US"/>
    </w:rPr>
  </w:style>
  <w:style w:type="character" w:customStyle="1" w:styleId="TANChar">
    <w:name w:val="TAN Char"/>
    <w:link w:val="TAN"/>
    <w:qFormat/>
    <w:rsid w:val="004C3481"/>
    <w:rPr>
      <w:rFonts w:ascii="Arial" w:hAnsi="Arial"/>
      <w:sz w:val="18"/>
      <w:lang w:eastAsia="en-US"/>
    </w:rPr>
  </w:style>
  <w:style w:type="character" w:customStyle="1" w:styleId="B1Char">
    <w:name w:val="B1 Char"/>
    <w:link w:val="B10"/>
    <w:locked/>
    <w:rsid w:val="004C3481"/>
    <w:rPr>
      <w:lang w:eastAsia="en-US"/>
    </w:rPr>
  </w:style>
  <w:style w:type="character" w:customStyle="1" w:styleId="B2Char">
    <w:name w:val="B2 Char"/>
    <w:link w:val="B20"/>
    <w:locked/>
    <w:rsid w:val="004C3481"/>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3481"/>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C3481"/>
    <w:rPr>
      <w:rFonts w:ascii="Arial" w:hAnsi="Arial"/>
      <w:sz w:val="22"/>
      <w:lang w:eastAsia="en-US"/>
    </w:rPr>
  </w:style>
  <w:style w:type="character" w:customStyle="1" w:styleId="TALCar">
    <w:name w:val="TAL Car"/>
    <w:link w:val="TAL"/>
    <w:qFormat/>
    <w:rsid w:val="004C3481"/>
    <w:rPr>
      <w:rFonts w:ascii="Arial" w:hAnsi="Arial"/>
      <w:sz w:val="18"/>
      <w:lang w:eastAsia="en-US"/>
    </w:rPr>
  </w:style>
  <w:style w:type="character" w:styleId="SubtleReference">
    <w:name w:val="Subtle Reference"/>
    <w:uiPriority w:val="31"/>
    <w:qFormat/>
    <w:rsid w:val="004C3481"/>
    <w:rPr>
      <w:smallCaps/>
      <w:color w:val="5A5A5A"/>
    </w:rPr>
  </w:style>
  <w:style w:type="character" w:customStyle="1" w:styleId="TFChar">
    <w:name w:val="TF Char"/>
    <w:link w:val="TF"/>
    <w:rsid w:val="004C3481"/>
    <w:rPr>
      <w:rFonts w:ascii="Arial" w:hAnsi="Arial"/>
      <w:b/>
      <w:lang w:eastAsia="en-US"/>
    </w:rPr>
  </w:style>
  <w:style w:type="character" w:customStyle="1" w:styleId="TALChar">
    <w:name w:val="TAL Char"/>
    <w:qFormat/>
    <w:locked/>
    <w:rsid w:val="004C34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3481"/>
    <w:rPr>
      <w:rFonts w:ascii="Arial" w:hAnsi="Arial"/>
      <w:sz w:val="32"/>
      <w:lang w:eastAsia="en-US"/>
    </w:rPr>
  </w:style>
  <w:style w:type="paragraph" w:customStyle="1" w:styleId="TableText">
    <w:name w:val="TableText"/>
    <w:basedOn w:val="BodyTextIndent"/>
    <w:qFormat/>
    <w:rsid w:val="004C3481"/>
    <w:pPr>
      <w:keepNext/>
      <w:keepLines/>
      <w:snapToGrid w:val="0"/>
      <w:spacing w:after="180"/>
      <w:ind w:left="0"/>
      <w:jc w:val="center"/>
    </w:pPr>
    <w:rPr>
      <w:kern w:val="2"/>
    </w:rPr>
  </w:style>
  <w:style w:type="paragraph" w:styleId="BodyTextIndent">
    <w:name w:val="Body Text Indent"/>
    <w:basedOn w:val="Normal"/>
    <w:link w:val="BodyTextIndentChar"/>
    <w:rsid w:val="004C348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C3481"/>
    <w:rPr>
      <w:rFonts w:eastAsia="SimSun"/>
    </w:rPr>
  </w:style>
  <w:style w:type="character" w:customStyle="1" w:styleId="EXChar">
    <w:name w:val="EX Char"/>
    <w:link w:val="EX"/>
    <w:locked/>
    <w:rsid w:val="004C3481"/>
    <w:rPr>
      <w:lang w:eastAsia="en-US"/>
    </w:rPr>
  </w:style>
  <w:style w:type="paragraph" w:customStyle="1" w:styleId="B2">
    <w:name w:val="B2+"/>
    <w:basedOn w:val="B20"/>
    <w:rsid w:val="004C348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4C348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C3481"/>
    <w:pPr>
      <w:numPr>
        <w:numId w:val="1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C3481"/>
    <w:pPr>
      <w:numPr>
        <w:numId w:val="17"/>
      </w:numPr>
      <w:overflowPunct w:val="0"/>
      <w:autoSpaceDE w:val="0"/>
      <w:autoSpaceDN w:val="0"/>
      <w:adjustRightInd w:val="0"/>
      <w:textAlignment w:val="baseline"/>
    </w:pPr>
    <w:rPr>
      <w:rFonts w:eastAsia="MS Mincho"/>
      <w:lang w:eastAsia="en-GB"/>
    </w:rPr>
  </w:style>
  <w:style w:type="paragraph" w:customStyle="1" w:styleId="FL">
    <w:name w:val="FL"/>
    <w:basedOn w:val="Normal"/>
    <w:rsid w:val="004C348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C34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C34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4C3481"/>
    <w:rPr>
      <w:rFonts w:ascii="Arial" w:eastAsia="Malgun Gothic" w:hAnsi="Arial"/>
      <w:lang w:eastAsia="ko-KR"/>
    </w:rPr>
  </w:style>
  <w:style w:type="paragraph" w:styleId="TOCHeading">
    <w:name w:val="TOC Heading"/>
    <w:basedOn w:val="Heading1"/>
    <w:next w:val="Normal"/>
    <w:uiPriority w:val="39"/>
    <w:unhideWhenUsed/>
    <w:qFormat/>
    <w:rsid w:val="004C3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4C3481"/>
    <w:rPr>
      <w:noProof/>
      <w:lang w:eastAsia="en-US"/>
    </w:rPr>
  </w:style>
  <w:style w:type="numbering" w:customStyle="1" w:styleId="NoList1">
    <w:name w:val="No List1"/>
    <w:next w:val="NoList"/>
    <w:uiPriority w:val="99"/>
    <w:semiHidden/>
    <w:unhideWhenUsed/>
    <w:rsid w:val="004C348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C3481"/>
    <w:rPr>
      <w:rFonts w:ascii="Arial" w:hAnsi="Arial"/>
      <w:sz w:val="36"/>
      <w:lang w:eastAsia="en-US"/>
    </w:rPr>
  </w:style>
  <w:style w:type="character" w:customStyle="1" w:styleId="Heading6Char">
    <w:name w:val="Heading 6 Char"/>
    <w:aliases w:val="T1 Char,Header 6 Char"/>
    <w:link w:val="Heading6"/>
    <w:rsid w:val="004C3481"/>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C3481"/>
    <w:rPr>
      <w:rFonts w:ascii="Arial" w:hAnsi="Arial"/>
      <w:b/>
      <w:noProof/>
      <w:sz w:val="18"/>
      <w:lang w:eastAsia="ja-JP"/>
    </w:rPr>
  </w:style>
  <w:style w:type="paragraph" w:styleId="Caption">
    <w:name w:val="caption"/>
    <w:aliases w:val="cap,cap Char,Caption Char1 Char,cap Char Char1,Caption Char Char1 Char,cap Char2,3GPP Caption Table"/>
    <w:basedOn w:val="Normal"/>
    <w:next w:val="Normal"/>
    <w:link w:val="CaptionChar"/>
    <w:qFormat/>
    <w:rsid w:val="004C34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4C3481"/>
    <w:rPr>
      <w:rFonts w:eastAsia="Symbol"/>
      <w:b/>
      <w:bCs/>
      <w:sz w:val="16"/>
    </w:rPr>
  </w:style>
  <w:style w:type="character" w:customStyle="1" w:styleId="H6Char">
    <w:name w:val="H6 Char"/>
    <w:link w:val="H6"/>
    <w:rsid w:val="004C3481"/>
    <w:rPr>
      <w:rFonts w:ascii="Arial" w:hAnsi="Arial"/>
      <w:lang w:eastAsia="en-US"/>
    </w:rPr>
  </w:style>
  <w:style w:type="character" w:customStyle="1" w:styleId="fontstyle01">
    <w:name w:val="fontstyle01"/>
    <w:rsid w:val="004C34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481"/>
  </w:style>
  <w:style w:type="numbering" w:customStyle="1" w:styleId="NoList3">
    <w:name w:val="No List3"/>
    <w:next w:val="NoList"/>
    <w:uiPriority w:val="99"/>
    <w:semiHidden/>
    <w:unhideWhenUsed/>
    <w:rsid w:val="004C3481"/>
  </w:style>
  <w:style w:type="numbering" w:customStyle="1" w:styleId="NoList4">
    <w:name w:val="No List4"/>
    <w:next w:val="NoList"/>
    <w:uiPriority w:val="99"/>
    <w:semiHidden/>
    <w:unhideWhenUsed/>
    <w:rsid w:val="004C3481"/>
  </w:style>
  <w:style w:type="table" w:customStyle="1" w:styleId="TableGrid1">
    <w:name w:val="Table Grid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C3481"/>
    <w:rPr>
      <w:rFonts w:ascii="Arial" w:hAnsi="Arial"/>
      <w:b/>
      <w:i/>
      <w:noProof/>
      <w:sz w:val="18"/>
      <w:lang w:eastAsia="ja-JP"/>
    </w:rPr>
  </w:style>
  <w:style w:type="numbering" w:customStyle="1" w:styleId="NoList5">
    <w:name w:val="No List5"/>
    <w:next w:val="NoList"/>
    <w:uiPriority w:val="99"/>
    <w:semiHidden/>
    <w:unhideWhenUsed/>
    <w:rsid w:val="004C3481"/>
  </w:style>
  <w:style w:type="character" w:customStyle="1" w:styleId="Heading7Char">
    <w:name w:val="Heading 7 Char"/>
    <w:link w:val="Heading7"/>
    <w:rsid w:val="004C3481"/>
    <w:rPr>
      <w:rFonts w:ascii="Arial" w:hAnsi="Arial"/>
      <w:lang w:eastAsia="en-US"/>
    </w:rPr>
  </w:style>
  <w:style w:type="character" w:customStyle="1" w:styleId="Heading8Char">
    <w:name w:val="Heading 8 Char"/>
    <w:link w:val="Heading8"/>
    <w:rsid w:val="004C3481"/>
    <w:rPr>
      <w:rFonts w:ascii="Arial" w:hAnsi="Arial"/>
      <w:sz w:val="36"/>
      <w:lang w:eastAsia="en-US"/>
    </w:rPr>
  </w:style>
  <w:style w:type="character" w:customStyle="1" w:styleId="Heading9Char">
    <w:name w:val="Heading 9 Char"/>
    <w:link w:val="Heading9"/>
    <w:rsid w:val="004C3481"/>
    <w:rPr>
      <w:rFonts w:ascii="Arial" w:hAnsi="Arial"/>
      <w:sz w:val="36"/>
      <w:lang w:eastAsia="en-US"/>
    </w:rPr>
  </w:style>
  <w:style w:type="table" w:customStyle="1" w:styleId="TableGrid2">
    <w:name w:val="Table Grid2"/>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3481"/>
  </w:style>
  <w:style w:type="numbering" w:customStyle="1" w:styleId="NoList21">
    <w:name w:val="No List21"/>
    <w:next w:val="NoList"/>
    <w:uiPriority w:val="99"/>
    <w:semiHidden/>
    <w:unhideWhenUsed/>
    <w:rsid w:val="004C3481"/>
  </w:style>
  <w:style w:type="numbering" w:customStyle="1" w:styleId="NoList31">
    <w:name w:val="No List31"/>
    <w:next w:val="NoList"/>
    <w:uiPriority w:val="99"/>
    <w:semiHidden/>
    <w:unhideWhenUsed/>
    <w:rsid w:val="004C3481"/>
  </w:style>
  <w:style w:type="numbering" w:customStyle="1" w:styleId="NoList41">
    <w:name w:val="No List41"/>
    <w:next w:val="NoList"/>
    <w:uiPriority w:val="99"/>
    <w:semiHidden/>
    <w:unhideWhenUsed/>
    <w:rsid w:val="004C3481"/>
  </w:style>
  <w:style w:type="table" w:customStyle="1" w:styleId="TableGrid11">
    <w:name w:val="Table Grid1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481"/>
  </w:style>
  <w:style w:type="table" w:customStyle="1" w:styleId="TableGrid3">
    <w:name w:val="Table Grid3"/>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C3481"/>
    <w:rPr>
      <w:i/>
      <w:iCs/>
    </w:rPr>
  </w:style>
  <w:style w:type="paragraph" w:customStyle="1" w:styleId="tdoc-header">
    <w:name w:val="tdoc-header"/>
    <w:rsid w:val="004C3481"/>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481"/>
    <w:rPr>
      <w:rFonts w:ascii="Arial" w:hAnsi="Arial"/>
      <w:sz w:val="32"/>
      <w:lang w:val="en-GB" w:eastAsia="en-US" w:bidi="ar-SA"/>
    </w:rPr>
  </w:style>
  <w:style w:type="paragraph" w:customStyle="1" w:styleId="References">
    <w:name w:val="References"/>
    <w:basedOn w:val="Normal"/>
    <w:rsid w:val="004C3481"/>
    <w:pPr>
      <w:numPr>
        <w:numId w:val="20"/>
      </w:numPr>
      <w:autoSpaceDE w:val="0"/>
      <w:autoSpaceDN w:val="0"/>
      <w:snapToGrid w:val="0"/>
      <w:spacing w:after="60"/>
      <w:jc w:val="both"/>
    </w:pPr>
    <w:rPr>
      <w:rFonts w:eastAsia="SimSun"/>
      <w:szCs w:val="16"/>
      <w:lang w:val="en-US"/>
    </w:rPr>
  </w:style>
  <w:style w:type="paragraph" w:customStyle="1" w:styleId="Default">
    <w:name w:val="Default"/>
    <w:rsid w:val="004C3481"/>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4C3481"/>
    <w:rPr>
      <w:rFonts w:ascii="CG Times (WN)" w:eastAsia="MS Mincho" w:hAnsi="CG Times (WN)"/>
    </w:rPr>
  </w:style>
  <w:style w:type="character" w:customStyle="1" w:styleId="BodyTextChar">
    <w:name w:val="Body Text Char"/>
    <w:basedOn w:val="DefaultParagraphFont"/>
    <w:link w:val="BodyText"/>
    <w:rsid w:val="004C3481"/>
    <w:rPr>
      <w:rFonts w:ascii="CG Times (WN)" w:eastAsia="MS Mincho" w:hAnsi="CG Times (WN)"/>
      <w:lang w:eastAsia="en-US"/>
    </w:rPr>
  </w:style>
  <w:style w:type="character" w:customStyle="1" w:styleId="font4">
    <w:name w:val="font4"/>
    <w:basedOn w:val="DefaultParagraphFont"/>
    <w:qFormat/>
    <w:rsid w:val="004C3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28611">
      <w:bodyDiv w:val="1"/>
      <w:marLeft w:val="0"/>
      <w:marRight w:val="0"/>
      <w:marTop w:val="0"/>
      <w:marBottom w:val="0"/>
      <w:divBdr>
        <w:top w:val="none" w:sz="0" w:space="0" w:color="auto"/>
        <w:left w:val="none" w:sz="0" w:space="0" w:color="auto"/>
        <w:bottom w:val="none" w:sz="0" w:space="0" w:color="auto"/>
        <w:right w:val="none" w:sz="0" w:space="0" w:color="auto"/>
      </w:divBdr>
      <w:divsChild>
        <w:div w:id="207670484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812720877">
          <w:marLeft w:val="0"/>
          <w:marRight w:val="0"/>
          <w:marTop w:val="0"/>
          <w:marBottom w:val="0"/>
          <w:divBdr>
            <w:top w:val="none" w:sz="0" w:space="0" w:color="auto"/>
            <w:left w:val="none" w:sz="0" w:space="0" w:color="auto"/>
            <w:bottom w:val="none" w:sz="0" w:space="0" w:color="auto"/>
            <w:right w:val="none" w:sz="0" w:space="0" w:color="auto"/>
          </w:divBdr>
        </w:div>
        <w:div w:id="1857185583">
          <w:marLeft w:val="0"/>
          <w:marRight w:val="0"/>
          <w:marTop w:val="0"/>
          <w:marBottom w:val="0"/>
          <w:divBdr>
            <w:top w:val="none" w:sz="0" w:space="0" w:color="auto"/>
            <w:left w:val="none" w:sz="0" w:space="0" w:color="auto"/>
            <w:bottom w:val="none" w:sz="0" w:space="0" w:color="auto"/>
            <w:right w:val="none" w:sz="0" w:space="0" w:color="auto"/>
          </w:divBdr>
        </w:div>
        <w:div w:id="294141620">
          <w:marLeft w:val="0"/>
          <w:marRight w:val="0"/>
          <w:marTop w:val="0"/>
          <w:marBottom w:val="0"/>
          <w:divBdr>
            <w:top w:val="none" w:sz="0" w:space="0" w:color="auto"/>
            <w:left w:val="none" w:sz="0" w:space="0" w:color="auto"/>
            <w:bottom w:val="none" w:sz="0" w:space="0" w:color="auto"/>
            <w:right w:val="none" w:sz="0" w:space="0" w:color="auto"/>
          </w:divBdr>
        </w:div>
        <w:div w:id="542399611">
          <w:marLeft w:val="0"/>
          <w:marRight w:val="0"/>
          <w:marTop w:val="0"/>
          <w:marBottom w:val="0"/>
          <w:divBdr>
            <w:top w:val="none" w:sz="0" w:space="0" w:color="auto"/>
            <w:left w:val="none" w:sz="0" w:space="0" w:color="auto"/>
            <w:bottom w:val="none" w:sz="0" w:space="0" w:color="auto"/>
            <w:right w:val="none" w:sz="0" w:space="0" w:color="auto"/>
          </w:divBdr>
        </w:div>
        <w:div w:id="1844540521">
          <w:marLeft w:val="0"/>
          <w:marRight w:val="0"/>
          <w:marTop w:val="0"/>
          <w:marBottom w:val="0"/>
          <w:divBdr>
            <w:top w:val="none" w:sz="0" w:space="0" w:color="auto"/>
            <w:left w:val="none" w:sz="0" w:space="0" w:color="auto"/>
            <w:bottom w:val="none" w:sz="0" w:space="0" w:color="auto"/>
            <w:right w:val="none" w:sz="0" w:space="0" w:color="auto"/>
          </w:divBdr>
        </w:div>
        <w:div w:id="503324883">
          <w:marLeft w:val="0"/>
          <w:marRight w:val="0"/>
          <w:marTop w:val="0"/>
          <w:marBottom w:val="0"/>
          <w:divBdr>
            <w:top w:val="none" w:sz="0" w:space="0" w:color="auto"/>
            <w:left w:val="none" w:sz="0" w:space="0" w:color="auto"/>
            <w:bottom w:val="none" w:sz="0" w:space="0" w:color="auto"/>
            <w:right w:val="none" w:sz="0" w:space="0" w:color="auto"/>
          </w:divBdr>
        </w:div>
        <w:div w:id="1225288352">
          <w:marLeft w:val="0"/>
          <w:marRight w:val="0"/>
          <w:marTop w:val="0"/>
          <w:marBottom w:val="0"/>
          <w:divBdr>
            <w:top w:val="none" w:sz="0" w:space="0" w:color="auto"/>
            <w:left w:val="none" w:sz="0" w:space="0" w:color="auto"/>
            <w:bottom w:val="none" w:sz="0" w:space="0" w:color="auto"/>
            <w:right w:val="none" w:sz="0" w:space="0" w:color="auto"/>
          </w:divBdr>
        </w:div>
        <w:div w:id="531070628">
          <w:marLeft w:val="0"/>
          <w:marRight w:val="0"/>
          <w:marTop w:val="0"/>
          <w:marBottom w:val="0"/>
          <w:divBdr>
            <w:top w:val="none" w:sz="0" w:space="0" w:color="auto"/>
            <w:left w:val="none" w:sz="0" w:space="0" w:color="auto"/>
            <w:bottom w:val="none" w:sz="0" w:space="0" w:color="auto"/>
            <w:right w:val="none" w:sz="0" w:space="0" w:color="auto"/>
          </w:divBdr>
        </w:div>
        <w:div w:id="395974356">
          <w:marLeft w:val="0"/>
          <w:marRight w:val="0"/>
          <w:marTop w:val="0"/>
          <w:marBottom w:val="0"/>
          <w:divBdr>
            <w:top w:val="none" w:sz="0" w:space="0" w:color="auto"/>
            <w:left w:val="none" w:sz="0" w:space="0" w:color="auto"/>
            <w:bottom w:val="none" w:sz="0" w:space="0" w:color="auto"/>
            <w:right w:val="none" w:sz="0" w:space="0" w:color="auto"/>
          </w:divBdr>
        </w:div>
        <w:div w:id="1465543952">
          <w:marLeft w:val="0"/>
          <w:marRight w:val="0"/>
          <w:marTop w:val="0"/>
          <w:marBottom w:val="0"/>
          <w:divBdr>
            <w:top w:val="none" w:sz="0" w:space="0" w:color="auto"/>
            <w:left w:val="none" w:sz="0" w:space="0" w:color="auto"/>
            <w:bottom w:val="none" w:sz="0" w:space="0" w:color="auto"/>
            <w:right w:val="none" w:sz="0" w:space="0" w:color="auto"/>
          </w:divBdr>
        </w:div>
        <w:div w:id="498346286">
          <w:marLeft w:val="0"/>
          <w:marRight w:val="0"/>
          <w:marTop w:val="0"/>
          <w:marBottom w:val="0"/>
          <w:divBdr>
            <w:top w:val="none" w:sz="0" w:space="0" w:color="auto"/>
            <w:left w:val="none" w:sz="0" w:space="0" w:color="auto"/>
            <w:bottom w:val="none" w:sz="0" w:space="0" w:color="auto"/>
            <w:right w:val="none" w:sz="0" w:space="0" w:color="auto"/>
          </w:divBdr>
        </w:div>
        <w:div w:id="1887600282">
          <w:marLeft w:val="0"/>
          <w:marRight w:val="0"/>
          <w:marTop w:val="0"/>
          <w:marBottom w:val="0"/>
          <w:divBdr>
            <w:top w:val="none" w:sz="0" w:space="0" w:color="auto"/>
            <w:left w:val="none" w:sz="0" w:space="0" w:color="auto"/>
            <w:bottom w:val="none" w:sz="0" w:space="0" w:color="auto"/>
            <w:right w:val="none" w:sz="0" w:space="0" w:color="auto"/>
          </w:divBdr>
        </w:div>
        <w:div w:id="224603997">
          <w:marLeft w:val="0"/>
          <w:marRight w:val="0"/>
          <w:marTop w:val="0"/>
          <w:marBottom w:val="0"/>
          <w:divBdr>
            <w:top w:val="none" w:sz="0" w:space="0" w:color="auto"/>
            <w:left w:val="none" w:sz="0" w:space="0" w:color="auto"/>
            <w:bottom w:val="none" w:sz="0" w:space="0" w:color="auto"/>
            <w:right w:val="none" w:sz="0" w:space="0" w:color="auto"/>
          </w:divBdr>
        </w:div>
      </w:divsChild>
    </w:div>
    <w:div w:id="208733682">
      <w:bodyDiv w:val="1"/>
      <w:marLeft w:val="0"/>
      <w:marRight w:val="0"/>
      <w:marTop w:val="0"/>
      <w:marBottom w:val="0"/>
      <w:divBdr>
        <w:top w:val="none" w:sz="0" w:space="0" w:color="auto"/>
        <w:left w:val="none" w:sz="0" w:space="0" w:color="auto"/>
        <w:bottom w:val="none" w:sz="0" w:space="0" w:color="auto"/>
        <w:right w:val="none" w:sz="0" w:space="0" w:color="auto"/>
      </w:divBdr>
      <w:divsChild>
        <w:div w:id="1423800752">
          <w:marLeft w:val="0"/>
          <w:marRight w:val="0"/>
          <w:marTop w:val="0"/>
          <w:marBottom w:val="0"/>
          <w:divBdr>
            <w:top w:val="none" w:sz="0" w:space="0" w:color="auto"/>
            <w:left w:val="none" w:sz="0" w:space="0" w:color="auto"/>
            <w:bottom w:val="none" w:sz="0" w:space="0" w:color="auto"/>
            <w:right w:val="none" w:sz="0" w:space="0" w:color="auto"/>
          </w:divBdr>
          <w:divsChild>
            <w:div w:id="1952785506">
              <w:marLeft w:val="0"/>
              <w:marRight w:val="0"/>
              <w:marTop w:val="0"/>
              <w:marBottom w:val="0"/>
              <w:divBdr>
                <w:top w:val="none" w:sz="0" w:space="0" w:color="auto"/>
                <w:left w:val="none" w:sz="0" w:space="0" w:color="auto"/>
                <w:bottom w:val="none" w:sz="0" w:space="0" w:color="auto"/>
                <w:right w:val="none" w:sz="0" w:space="0" w:color="auto"/>
              </w:divBdr>
              <w:divsChild>
                <w:div w:id="102914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714561">
      <w:bodyDiv w:val="1"/>
      <w:marLeft w:val="0"/>
      <w:marRight w:val="0"/>
      <w:marTop w:val="0"/>
      <w:marBottom w:val="0"/>
      <w:divBdr>
        <w:top w:val="none" w:sz="0" w:space="0" w:color="auto"/>
        <w:left w:val="none" w:sz="0" w:space="0" w:color="auto"/>
        <w:bottom w:val="none" w:sz="0" w:space="0" w:color="auto"/>
        <w:right w:val="none" w:sz="0" w:space="0" w:color="auto"/>
      </w:divBdr>
    </w:div>
    <w:div w:id="352389314">
      <w:bodyDiv w:val="1"/>
      <w:marLeft w:val="0"/>
      <w:marRight w:val="0"/>
      <w:marTop w:val="0"/>
      <w:marBottom w:val="0"/>
      <w:divBdr>
        <w:top w:val="none" w:sz="0" w:space="0" w:color="auto"/>
        <w:left w:val="none" w:sz="0" w:space="0" w:color="auto"/>
        <w:bottom w:val="none" w:sz="0" w:space="0" w:color="auto"/>
        <w:right w:val="none" w:sz="0" w:space="0" w:color="auto"/>
      </w:divBdr>
    </w:div>
    <w:div w:id="891421868">
      <w:bodyDiv w:val="1"/>
      <w:marLeft w:val="0"/>
      <w:marRight w:val="0"/>
      <w:marTop w:val="0"/>
      <w:marBottom w:val="0"/>
      <w:divBdr>
        <w:top w:val="none" w:sz="0" w:space="0" w:color="auto"/>
        <w:left w:val="none" w:sz="0" w:space="0" w:color="auto"/>
        <w:bottom w:val="none" w:sz="0" w:space="0" w:color="auto"/>
        <w:right w:val="none" w:sz="0" w:space="0" w:color="auto"/>
      </w:divBdr>
      <w:divsChild>
        <w:div w:id="1673527789">
          <w:marLeft w:val="0"/>
          <w:marRight w:val="0"/>
          <w:marTop w:val="0"/>
          <w:marBottom w:val="0"/>
          <w:divBdr>
            <w:top w:val="none" w:sz="0" w:space="0" w:color="auto"/>
            <w:left w:val="none" w:sz="0" w:space="0" w:color="auto"/>
            <w:bottom w:val="none" w:sz="0" w:space="0" w:color="auto"/>
            <w:right w:val="none" w:sz="0" w:space="0" w:color="auto"/>
          </w:divBdr>
        </w:div>
        <w:div w:id="2040473015">
          <w:marLeft w:val="0"/>
          <w:marRight w:val="0"/>
          <w:marTop w:val="0"/>
          <w:marBottom w:val="0"/>
          <w:divBdr>
            <w:top w:val="none" w:sz="0" w:space="0" w:color="auto"/>
            <w:left w:val="none" w:sz="0" w:space="0" w:color="auto"/>
            <w:bottom w:val="none" w:sz="0" w:space="0" w:color="auto"/>
            <w:right w:val="none" w:sz="0" w:space="0" w:color="auto"/>
          </w:divBdr>
        </w:div>
        <w:div w:id="1775587514">
          <w:marLeft w:val="0"/>
          <w:marRight w:val="0"/>
          <w:marTop w:val="0"/>
          <w:marBottom w:val="0"/>
          <w:divBdr>
            <w:top w:val="none" w:sz="0" w:space="0" w:color="auto"/>
            <w:left w:val="none" w:sz="0" w:space="0" w:color="auto"/>
            <w:bottom w:val="none" w:sz="0" w:space="0" w:color="auto"/>
            <w:right w:val="none" w:sz="0" w:space="0" w:color="auto"/>
          </w:divBdr>
        </w:div>
        <w:div w:id="406802502">
          <w:marLeft w:val="0"/>
          <w:marRight w:val="0"/>
          <w:marTop w:val="0"/>
          <w:marBottom w:val="0"/>
          <w:divBdr>
            <w:top w:val="none" w:sz="0" w:space="0" w:color="auto"/>
            <w:left w:val="none" w:sz="0" w:space="0" w:color="auto"/>
            <w:bottom w:val="none" w:sz="0" w:space="0" w:color="auto"/>
            <w:right w:val="none" w:sz="0" w:space="0" w:color="auto"/>
          </w:divBdr>
        </w:div>
        <w:div w:id="702439625">
          <w:marLeft w:val="0"/>
          <w:marRight w:val="0"/>
          <w:marTop w:val="0"/>
          <w:marBottom w:val="0"/>
          <w:divBdr>
            <w:top w:val="none" w:sz="0" w:space="0" w:color="auto"/>
            <w:left w:val="none" w:sz="0" w:space="0" w:color="auto"/>
            <w:bottom w:val="none" w:sz="0" w:space="0" w:color="auto"/>
            <w:right w:val="none" w:sz="0" w:space="0" w:color="auto"/>
          </w:divBdr>
        </w:div>
        <w:div w:id="836925053">
          <w:marLeft w:val="0"/>
          <w:marRight w:val="0"/>
          <w:marTop w:val="0"/>
          <w:marBottom w:val="0"/>
          <w:divBdr>
            <w:top w:val="none" w:sz="0" w:space="0" w:color="auto"/>
            <w:left w:val="none" w:sz="0" w:space="0" w:color="auto"/>
            <w:bottom w:val="none" w:sz="0" w:space="0" w:color="auto"/>
            <w:right w:val="none" w:sz="0" w:space="0" w:color="auto"/>
          </w:divBdr>
        </w:div>
        <w:div w:id="1215266120">
          <w:marLeft w:val="0"/>
          <w:marRight w:val="0"/>
          <w:marTop w:val="0"/>
          <w:marBottom w:val="0"/>
          <w:divBdr>
            <w:top w:val="none" w:sz="0" w:space="0" w:color="auto"/>
            <w:left w:val="none" w:sz="0" w:space="0" w:color="auto"/>
            <w:bottom w:val="none" w:sz="0" w:space="0" w:color="auto"/>
            <w:right w:val="none" w:sz="0" w:space="0" w:color="auto"/>
          </w:divBdr>
        </w:div>
        <w:div w:id="1327174316">
          <w:marLeft w:val="0"/>
          <w:marRight w:val="0"/>
          <w:marTop w:val="0"/>
          <w:marBottom w:val="0"/>
          <w:divBdr>
            <w:top w:val="none" w:sz="0" w:space="0" w:color="auto"/>
            <w:left w:val="none" w:sz="0" w:space="0" w:color="auto"/>
            <w:bottom w:val="none" w:sz="0" w:space="0" w:color="auto"/>
            <w:right w:val="none" w:sz="0" w:space="0" w:color="auto"/>
          </w:divBdr>
        </w:div>
        <w:div w:id="1613249707">
          <w:marLeft w:val="0"/>
          <w:marRight w:val="0"/>
          <w:marTop w:val="0"/>
          <w:marBottom w:val="0"/>
          <w:divBdr>
            <w:top w:val="none" w:sz="0" w:space="0" w:color="auto"/>
            <w:left w:val="none" w:sz="0" w:space="0" w:color="auto"/>
            <w:bottom w:val="none" w:sz="0" w:space="0" w:color="auto"/>
            <w:right w:val="none" w:sz="0" w:space="0" w:color="auto"/>
          </w:divBdr>
        </w:div>
        <w:div w:id="1974288089">
          <w:marLeft w:val="0"/>
          <w:marRight w:val="0"/>
          <w:marTop w:val="0"/>
          <w:marBottom w:val="0"/>
          <w:divBdr>
            <w:top w:val="none" w:sz="0" w:space="0" w:color="auto"/>
            <w:left w:val="none" w:sz="0" w:space="0" w:color="auto"/>
            <w:bottom w:val="none" w:sz="0" w:space="0" w:color="auto"/>
            <w:right w:val="none" w:sz="0" w:space="0" w:color="auto"/>
          </w:divBdr>
        </w:div>
        <w:div w:id="502814631">
          <w:marLeft w:val="0"/>
          <w:marRight w:val="0"/>
          <w:marTop w:val="0"/>
          <w:marBottom w:val="0"/>
          <w:divBdr>
            <w:top w:val="none" w:sz="0" w:space="0" w:color="auto"/>
            <w:left w:val="none" w:sz="0" w:space="0" w:color="auto"/>
            <w:bottom w:val="none" w:sz="0" w:space="0" w:color="auto"/>
            <w:right w:val="none" w:sz="0" w:space="0" w:color="auto"/>
          </w:divBdr>
        </w:div>
        <w:div w:id="1373648075">
          <w:marLeft w:val="0"/>
          <w:marRight w:val="0"/>
          <w:marTop w:val="0"/>
          <w:marBottom w:val="0"/>
          <w:divBdr>
            <w:top w:val="none" w:sz="0" w:space="0" w:color="auto"/>
            <w:left w:val="none" w:sz="0" w:space="0" w:color="auto"/>
            <w:bottom w:val="none" w:sz="0" w:space="0" w:color="auto"/>
            <w:right w:val="none" w:sz="0" w:space="0" w:color="auto"/>
          </w:divBdr>
        </w:div>
        <w:div w:id="1560701009">
          <w:marLeft w:val="0"/>
          <w:marRight w:val="0"/>
          <w:marTop w:val="0"/>
          <w:marBottom w:val="0"/>
          <w:divBdr>
            <w:top w:val="none" w:sz="0" w:space="0" w:color="auto"/>
            <w:left w:val="none" w:sz="0" w:space="0" w:color="auto"/>
            <w:bottom w:val="none" w:sz="0" w:space="0" w:color="auto"/>
            <w:right w:val="none" w:sz="0" w:space="0" w:color="auto"/>
          </w:divBdr>
        </w:div>
        <w:div w:id="185097460">
          <w:marLeft w:val="0"/>
          <w:marRight w:val="0"/>
          <w:marTop w:val="0"/>
          <w:marBottom w:val="0"/>
          <w:divBdr>
            <w:top w:val="none" w:sz="0" w:space="0" w:color="auto"/>
            <w:left w:val="none" w:sz="0" w:space="0" w:color="auto"/>
            <w:bottom w:val="none" w:sz="0" w:space="0" w:color="auto"/>
            <w:right w:val="none" w:sz="0" w:space="0" w:color="auto"/>
          </w:divBdr>
        </w:div>
        <w:div w:id="482818137">
          <w:marLeft w:val="0"/>
          <w:marRight w:val="0"/>
          <w:marTop w:val="0"/>
          <w:marBottom w:val="0"/>
          <w:divBdr>
            <w:top w:val="none" w:sz="0" w:space="0" w:color="auto"/>
            <w:left w:val="none" w:sz="0" w:space="0" w:color="auto"/>
            <w:bottom w:val="none" w:sz="0" w:space="0" w:color="auto"/>
            <w:right w:val="none" w:sz="0" w:space="0" w:color="auto"/>
          </w:divBdr>
        </w:div>
      </w:divsChild>
    </w:div>
    <w:div w:id="1080761067">
      <w:bodyDiv w:val="1"/>
      <w:marLeft w:val="0"/>
      <w:marRight w:val="0"/>
      <w:marTop w:val="0"/>
      <w:marBottom w:val="0"/>
      <w:divBdr>
        <w:top w:val="none" w:sz="0" w:space="0" w:color="auto"/>
        <w:left w:val="none" w:sz="0" w:space="0" w:color="auto"/>
        <w:bottom w:val="none" w:sz="0" w:space="0" w:color="auto"/>
        <w:right w:val="none" w:sz="0" w:space="0" w:color="auto"/>
      </w:divBdr>
      <w:divsChild>
        <w:div w:id="1968467941">
          <w:marLeft w:val="0"/>
          <w:marRight w:val="0"/>
          <w:marTop w:val="0"/>
          <w:marBottom w:val="0"/>
          <w:divBdr>
            <w:top w:val="none" w:sz="0" w:space="0" w:color="auto"/>
            <w:left w:val="none" w:sz="0" w:space="0" w:color="auto"/>
            <w:bottom w:val="none" w:sz="0" w:space="0" w:color="auto"/>
            <w:right w:val="none" w:sz="0" w:space="0" w:color="auto"/>
          </w:divBdr>
          <w:divsChild>
            <w:div w:id="1254244336">
              <w:marLeft w:val="0"/>
              <w:marRight w:val="0"/>
              <w:marTop w:val="0"/>
              <w:marBottom w:val="0"/>
              <w:divBdr>
                <w:top w:val="none" w:sz="0" w:space="0" w:color="auto"/>
                <w:left w:val="none" w:sz="0" w:space="0" w:color="auto"/>
                <w:bottom w:val="none" w:sz="0" w:space="0" w:color="auto"/>
                <w:right w:val="none" w:sz="0" w:space="0" w:color="auto"/>
              </w:divBdr>
              <w:divsChild>
                <w:div w:id="79521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374869">
      <w:bodyDiv w:val="1"/>
      <w:marLeft w:val="0"/>
      <w:marRight w:val="0"/>
      <w:marTop w:val="0"/>
      <w:marBottom w:val="0"/>
      <w:divBdr>
        <w:top w:val="none" w:sz="0" w:space="0" w:color="auto"/>
        <w:left w:val="none" w:sz="0" w:space="0" w:color="auto"/>
        <w:bottom w:val="none" w:sz="0" w:space="0" w:color="auto"/>
        <w:right w:val="none" w:sz="0" w:space="0" w:color="auto"/>
      </w:divBdr>
      <w:divsChild>
        <w:div w:id="1309624592">
          <w:marLeft w:val="0"/>
          <w:marRight w:val="0"/>
          <w:marTop w:val="0"/>
          <w:marBottom w:val="0"/>
          <w:divBdr>
            <w:top w:val="none" w:sz="0" w:space="0" w:color="auto"/>
            <w:left w:val="none" w:sz="0" w:space="0" w:color="auto"/>
            <w:bottom w:val="none" w:sz="0" w:space="0" w:color="auto"/>
            <w:right w:val="none" w:sz="0" w:space="0" w:color="auto"/>
          </w:divBdr>
          <w:divsChild>
            <w:div w:id="1811363578">
              <w:marLeft w:val="0"/>
              <w:marRight w:val="0"/>
              <w:marTop w:val="0"/>
              <w:marBottom w:val="0"/>
              <w:divBdr>
                <w:top w:val="none" w:sz="0" w:space="0" w:color="auto"/>
                <w:left w:val="none" w:sz="0" w:space="0" w:color="auto"/>
                <w:bottom w:val="none" w:sz="0" w:space="0" w:color="auto"/>
                <w:right w:val="none" w:sz="0" w:space="0" w:color="auto"/>
              </w:divBdr>
              <w:divsChild>
                <w:div w:id="1270158390">
                  <w:marLeft w:val="0"/>
                  <w:marRight w:val="0"/>
                  <w:marTop w:val="0"/>
                  <w:marBottom w:val="0"/>
                  <w:divBdr>
                    <w:top w:val="none" w:sz="0" w:space="0" w:color="auto"/>
                    <w:left w:val="none" w:sz="0" w:space="0" w:color="auto"/>
                    <w:bottom w:val="none" w:sz="0" w:space="0" w:color="auto"/>
                    <w:right w:val="none" w:sz="0" w:space="0" w:color="auto"/>
                  </w:divBdr>
                </w:div>
              </w:divsChild>
            </w:div>
            <w:div w:id="1973437153">
              <w:marLeft w:val="0"/>
              <w:marRight w:val="0"/>
              <w:marTop w:val="0"/>
              <w:marBottom w:val="0"/>
              <w:divBdr>
                <w:top w:val="none" w:sz="0" w:space="0" w:color="auto"/>
                <w:left w:val="none" w:sz="0" w:space="0" w:color="auto"/>
                <w:bottom w:val="none" w:sz="0" w:space="0" w:color="auto"/>
                <w:right w:val="none" w:sz="0" w:space="0" w:color="auto"/>
              </w:divBdr>
              <w:divsChild>
                <w:div w:id="4921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6302">
          <w:marLeft w:val="0"/>
          <w:marRight w:val="0"/>
          <w:marTop w:val="0"/>
          <w:marBottom w:val="0"/>
          <w:divBdr>
            <w:top w:val="none" w:sz="0" w:space="0" w:color="auto"/>
            <w:left w:val="none" w:sz="0" w:space="0" w:color="auto"/>
            <w:bottom w:val="none" w:sz="0" w:space="0" w:color="auto"/>
            <w:right w:val="none" w:sz="0" w:space="0" w:color="auto"/>
          </w:divBdr>
          <w:divsChild>
            <w:div w:id="982470989">
              <w:marLeft w:val="0"/>
              <w:marRight w:val="0"/>
              <w:marTop w:val="0"/>
              <w:marBottom w:val="0"/>
              <w:divBdr>
                <w:top w:val="none" w:sz="0" w:space="0" w:color="auto"/>
                <w:left w:val="none" w:sz="0" w:space="0" w:color="auto"/>
                <w:bottom w:val="none" w:sz="0" w:space="0" w:color="auto"/>
                <w:right w:val="none" w:sz="0" w:space="0" w:color="auto"/>
              </w:divBdr>
              <w:divsChild>
                <w:div w:id="136533990">
                  <w:marLeft w:val="0"/>
                  <w:marRight w:val="0"/>
                  <w:marTop w:val="0"/>
                  <w:marBottom w:val="0"/>
                  <w:divBdr>
                    <w:top w:val="none" w:sz="0" w:space="0" w:color="auto"/>
                    <w:left w:val="none" w:sz="0" w:space="0" w:color="auto"/>
                    <w:bottom w:val="none" w:sz="0" w:space="0" w:color="auto"/>
                    <w:right w:val="none" w:sz="0" w:space="0" w:color="auto"/>
                  </w:divBdr>
                </w:div>
              </w:divsChild>
            </w:div>
            <w:div w:id="2113165012">
              <w:marLeft w:val="0"/>
              <w:marRight w:val="0"/>
              <w:marTop w:val="0"/>
              <w:marBottom w:val="0"/>
              <w:divBdr>
                <w:top w:val="none" w:sz="0" w:space="0" w:color="auto"/>
                <w:left w:val="none" w:sz="0" w:space="0" w:color="auto"/>
                <w:bottom w:val="none" w:sz="0" w:space="0" w:color="auto"/>
                <w:right w:val="none" w:sz="0" w:space="0" w:color="auto"/>
              </w:divBdr>
              <w:divsChild>
                <w:div w:id="15395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71071">
      <w:bodyDiv w:val="1"/>
      <w:marLeft w:val="0"/>
      <w:marRight w:val="0"/>
      <w:marTop w:val="0"/>
      <w:marBottom w:val="0"/>
      <w:divBdr>
        <w:top w:val="none" w:sz="0" w:space="0" w:color="auto"/>
        <w:left w:val="none" w:sz="0" w:space="0" w:color="auto"/>
        <w:bottom w:val="none" w:sz="0" w:space="0" w:color="auto"/>
        <w:right w:val="none" w:sz="0" w:space="0" w:color="auto"/>
      </w:divBdr>
      <w:divsChild>
        <w:div w:id="1647275648">
          <w:marLeft w:val="0"/>
          <w:marRight w:val="0"/>
          <w:marTop w:val="0"/>
          <w:marBottom w:val="0"/>
          <w:divBdr>
            <w:top w:val="none" w:sz="0" w:space="0" w:color="auto"/>
            <w:left w:val="none" w:sz="0" w:space="0" w:color="auto"/>
            <w:bottom w:val="none" w:sz="0" w:space="0" w:color="auto"/>
            <w:right w:val="none" w:sz="0" w:space="0" w:color="auto"/>
          </w:divBdr>
          <w:divsChild>
            <w:div w:id="995648914">
              <w:marLeft w:val="0"/>
              <w:marRight w:val="0"/>
              <w:marTop w:val="0"/>
              <w:marBottom w:val="0"/>
              <w:divBdr>
                <w:top w:val="none" w:sz="0" w:space="0" w:color="auto"/>
                <w:left w:val="none" w:sz="0" w:space="0" w:color="auto"/>
                <w:bottom w:val="none" w:sz="0" w:space="0" w:color="auto"/>
                <w:right w:val="none" w:sz="0" w:space="0" w:color="auto"/>
              </w:divBdr>
              <w:divsChild>
                <w:div w:id="1389375369">
                  <w:marLeft w:val="0"/>
                  <w:marRight w:val="0"/>
                  <w:marTop w:val="0"/>
                  <w:marBottom w:val="0"/>
                  <w:divBdr>
                    <w:top w:val="none" w:sz="0" w:space="0" w:color="auto"/>
                    <w:left w:val="none" w:sz="0" w:space="0" w:color="auto"/>
                    <w:bottom w:val="none" w:sz="0" w:space="0" w:color="auto"/>
                    <w:right w:val="none" w:sz="0" w:space="0" w:color="auto"/>
                  </w:divBdr>
                </w:div>
              </w:divsChild>
            </w:div>
            <w:div w:id="1366100305">
              <w:marLeft w:val="0"/>
              <w:marRight w:val="0"/>
              <w:marTop w:val="0"/>
              <w:marBottom w:val="0"/>
              <w:divBdr>
                <w:top w:val="none" w:sz="0" w:space="0" w:color="auto"/>
                <w:left w:val="none" w:sz="0" w:space="0" w:color="auto"/>
                <w:bottom w:val="none" w:sz="0" w:space="0" w:color="auto"/>
                <w:right w:val="none" w:sz="0" w:space="0" w:color="auto"/>
              </w:divBdr>
              <w:divsChild>
                <w:div w:id="1059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179">
          <w:marLeft w:val="0"/>
          <w:marRight w:val="0"/>
          <w:marTop w:val="0"/>
          <w:marBottom w:val="0"/>
          <w:divBdr>
            <w:top w:val="none" w:sz="0" w:space="0" w:color="auto"/>
            <w:left w:val="none" w:sz="0" w:space="0" w:color="auto"/>
            <w:bottom w:val="none" w:sz="0" w:space="0" w:color="auto"/>
            <w:right w:val="none" w:sz="0" w:space="0" w:color="auto"/>
          </w:divBdr>
          <w:divsChild>
            <w:div w:id="114108072">
              <w:marLeft w:val="0"/>
              <w:marRight w:val="0"/>
              <w:marTop w:val="0"/>
              <w:marBottom w:val="0"/>
              <w:divBdr>
                <w:top w:val="none" w:sz="0" w:space="0" w:color="auto"/>
                <w:left w:val="none" w:sz="0" w:space="0" w:color="auto"/>
                <w:bottom w:val="none" w:sz="0" w:space="0" w:color="auto"/>
                <w:right w:val="none" w:sz="0" w:space="0" w:color="auto"/>
              </w:divBdr>
              <w:divsChild>
                <w:div w:id="1587106575">
                  <w:marLeft w:val="0"/>
                  <w:marRight w:val="0"/>
                  <w:marTop w:val="0"/>
                  <w:marBottom w:val="0"/>
                  <w:divBdr>
                    <w:top w:val="none" w:sz="0" w:space="0" w:color="auto"/>
                    <w:left w:val="none" w:sz="0" w:space="0" w:color="auto"/>
                    <w:bottom w:val="none" w:sz="0" w:space="0" w:color="auto"/>
                    <w:right w:val="none" w:sz="0" w:space="0" w:color="auto"/>
                  </w:divBdr>
                </w:div>
              </w:divsChild>
            </w:div>
            <w:div w:id="2094885883">
              <w:marLeft w:val="0"/>
              <w:marRight w:val="0"/>
              <w:marTop w:val="0"/>
              <w:marBottom w:val="0"/>
              <w:divBdr>
                <w:top w:val="none" w:sz="0" w:space="0" w:color="auto"/>
                <w:left w:val="none" w:sz="0" w:space="0" w:color="auto"/>
                <w:bottom w:val="none" w:sz="0" w:space="0" w:color="auto"/>
                <w:right w:val="none" w:sz="0" w:space="0" w:color="auto"/>
              </w:divBdr>
              <w:divsChild>
                <w:div w:id="3006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4627">
      <w:bodyDiv w:val="1"/>
      <w:marLeft w:val="0"/>
      <w:marRight w:val="0"/>
      <w:marTop w:val="0"/>
      <w:marBottom w:val="0"/>
      <w:divBdr>
        <w:top w:val="none" w:sz="0" w:space="0" w:color="auto"/>
        <w:left w:val="none" w:sz="0" w:space="0" w:color="auto"/>
        <w:bottom w:val="none" w:sz="0" w:space="0" w:color="auto"/>
        <w:right w:val="none" w:sz="0" w:space="0" w:color="auto"/>
      </w:divBdr>
      <w:divsChild>
        <w:div w:id="963855099">
          <w:marLeft w:val="0"/>
          <w:marRight w:val="0"/>
          <w:marTop w:val="0"/>
          <w:marBottom w:val="0"/>
          <w:divBdr>
            <w:top w:val="none" w:sz="0" w:space="0" w:color="auto"/>
            <w:left w:val="none" w:sz="0" w:space="0" w:color="auto"/>
            <w:bottom w:val="none" w:sz="0" w:space="0" w:color="auto"/>
            <w:right w:val="none" w:sz="0" w:space="0" w:color="auto"/>
          </w:divBdr>
        </w:div>
        <w:div w:id="924189023">
          <w:marLeft w:val="0"/>
          <w:marRight w:val="0"/>
          <w:marTop w:val="0"/>
          <w:marBottom w:val="0"/>
          <w:divBdr>
            <w:top w:val="none" w:sz="0" w:space="0" w:color="auto"/>
            <w:left w:val="none" w:sz="0" w:space="0" w:color="auto"/>
            <w:bottom w:val="none" w:sz="0" w:space="0" w:color="auto"/>
            <w:right w:val="none" w:sz="0" w:space="0" w:color="auto"/>
          </w:divBdr>
        </w:div>
        <w:div w:id="812482552">
          <w:marLeft w:val="0"/>
          <w:marRight w:val="0"/>
          <w:marTop w:val="0"/>
          <w:marBottom w:val="0"/>
          <w:divBdr>
            <w:top w:val="none" w:sz="0" w:space="0" w:color="auto"/>
            <w:left w:val="none" w:sz="0" w:space="0" w:color="auto"/>
            <w:bottom w:val="none" w:sz="0" w:space="0" w:color="auto"/>
            <w:right w:val="none" w:sz="0" w:space="0" w:color="auto"/>
          </w:divBdr>
        </w:div>
        <w:div w:id="1848714861">
          <w:marLeft w:val="0"/>
          <w:marRight w:val="0"/>
          <w:marTop w:val="0"/>
          <w:marBottom w:val="0"/>
          <w:divBdr>
            <w:top w:val="none" w:sz="0" w:space="0" w:color="auto"/>
            <w:left w:val="none" w:sz="0" w:space="0" w:color="auto"/>
            <w:bottom w:val="none" w:sz="0" w:space="0" w:color="auto"/>
            <w:right w:val="none" w:sz="0" w:space="0" w:color="auto"/>
          </w:divBdr>
        </w:div>
        <w:div w:id="1172988013">
          <w:marLeft w:val="0"/>
          <w:marRight w:val="0"/>
          <w:marTop w:val="0"/>
          <w:marBottom w:val="0"/>
          <w:divBdr>
            <w:top w:val="none" w:sz="0" w:space="0" w:color="auto"/>
            <w:left w:val="none" w:sz="0" w:space="0" w:color="auto"/>
            <w:bottom w:val="none" w:sz="0" w:space="0" w:color="auto"/>
            <w:right w:val="none" w:sz="0" w:space="0" w:color="auto"/>
          </w:divBdr>
        </w:div>
        <w:div w:id="1784416703">
          <w:marLeft w:val="0"/>
          <w:marRight w:val="0"/>
          <w:marTop w:val="0"/>
          <w:marBottom w:val="0"/>
          <w:divBdr>
            <w:top w:val="none" w:sz="0" w:space="0" w:color="auto"/>
            <w:left w:val="none" w:sz="0" w:space="0" w:color="auto"/>
            <w:bottom w:val="none" w:sz="0" w:space="0" w:color="auto"/>
            <w:right w:val="none" w:sz="0" w:space="0" w:color="auto"/>
          </w:divBdr>
        </w:div>
        <w:div w:id="1671254707">
          <w:marLeft w:val="0"/>
          <w:marRight w:val="0"/>
          <w:marTop w:val="0"/>
          <w:marBottom w:val="0"/>
          <w:divBdr>
            <w:top w:val="none" w:sz="0" w:space="0" w:color="auto"/>
            <w:left w:val="none" w:sz="0" w:space="0" w:color="auto"/>
            <w:bottom w:val="none" w:sz="0" w:space="0" w:color="auto"/>
            <w:right w:val="none" w:sz="0" w:space="0" w:color="auto"/>
          </w:divBdr>
        </w:div>
        <w:div w:id="802767450">
          <w:marLeft w:val="0"/>
          <w:marRight w:val="0"/>
          <w:marTop w:val="0"/>
          <w:marBottom w:val="0"/>
          <w:divBdr>
            <w:top w:val="none" w:sz="0" w:space="0" w:color="auto"/>
            <w:left w:val="none" w:sz="0" w:space="0" w:color="auto"/>
            <w:bottom w:val="none" w:sz="0" w:space="0" w:color="auto"/>
            <w:right w:val="none" w:sz="0" w:space="0" w:color="auto"/>
          </w:divBdr>
        </w:div>
        <w:div w:id="194124469">
          <w:marLeft w:val="0"/>
          <w:marRight w:val="0"/>
          <w:marTop w:val="0"/>
          <w:marBottom w:val="0"/>
          <w:divBdr>
            <w:top w:val="none" w:sz="0" w:space="0" w:color="auto"/>
            <w:left w:val="none" w:sz="0" w:space="0" w:color="auto"/>
            <w:bottom w:val="none" w:sz="0" w:space="0" w:color="auto"/>
            <w:right w:val="none" w:sz="0" w:space="0" w:color="auto"/>
          </w:divBdr>
        </w:div>
        <w:div w:id="744573082">
          <w:marLeft w:val="0"/>
          <w:marRight w:val="0"/>
          <w:marTop w:val="0"/>
          <w:marBottom w:val="0"/>
          <w:divBdr>
            <w:top w:val="none" w:sz="0" w:space="0" w:color="auto"/>
            <w:left w:val="none" w:sz="0" w:space="0" w:color="auto"/>
            <w:bottom w:val="none" w:sz="0" w:space="0" w:color="auto"/>
            <w:right w:val="none" w:sz="0" w:space="0" w:color="auto"/>
          </w:divBdr>
        </w:div>
        <w:div w:id="1255286227">
          <w:marLeft w:val="0"/>
          <w:marRight w:val="0"/>
          <w:marTop w:val="0"/>
          <w:marBottom w:val="0"/>
          <w:divBdr>
            <w:top w:val="none" w:sz="0" w:space="0" w:color="auto"/>
            <w:left w:val="none" w:sz="0" w:space="0" w:color="auto"/>
            <w:bottom w:val="none" w:sz="0" w:space="0" w:color="auto"/>
            <w:right w:val="none" w:sz="0" w:space="0" w:color="auto"/>
          </w:divBdr>
        </w:div>
        <w:div w:id="625624707">
          <w:marLeft w:val="0"/>
          <w:marRight w:val="0"/>
          <w:marTop w:val="0"/>
          <w:marBottom w:val="0"/>
          <w:divBdr>
            <w:top w:val="none" w:sz="0" w:space="0" w:color="auto"/>
            <w:left w:val="none" w:sz="0" w:space="0" w:color="auto"/>
            <w:bottom w:val="none" w:sz="0" w:space="0" w:color="auto"/>
            <w:right w:val="none" w:sz="0" w:space="0" w:color="auto"/>
          </w:divBdr>
        </w:div>
        <w:div w:id="1031765264">
          <w:marLeft w:val="0"/>
          <w:marRight w:val="0"/>
          <w:marTop w:val="0"/>
          <w:marBottom w:val="0"/>
          <w:divBdr>
            <w:top w:val="none" w:sz="0" w:space="0" w:color="auto"/>
            <w:left w:val="none" w:sz="0" w:space="0" w:color="auto"/>
            <w:bottom w:val="none" w:sz="0" w:space="0" w:color="auto"/>
            <w:right w:val="none" w:sz="0" w:space="0" w:color="auto"/>
          </w:divBdr>
        </w:div>
        <w:div w:id="1798258591">
          <w:marLeft w:val="0"/>
          <w:marRight w:val="0"/>
          <w:marTop w:val="0"/>
          <w:marBottom w:val="0"/>
          <w:divBdr>
            <w:top w:val="none" w:sz="0" w:space="0" w:color="auto"/>
            <w:left w:val="none" w:sz="0" w:space="0" w:color="auto"/>
            <w:bottom w:val="none" w:sz="0" w:space="0" w:color="auto"/>
            <w:right w:val="none" w:sz="0" w:space="0" w:color="auto"/>
          </w:divBdr>
        </w:div>
        <w:div w:id="1594513092">
          <w:marLeft w:val="0"/>
          <w:marRight w:val="0"/>
          <w:marTop w:val="0"/>
          <w:marBottom w:val="0"/>
          <w:divBdr>
            <w:top w:val="none" w:sz="0" w:space="0" w:color="auto"/>
            <w:left w:val="none" w:sz="0" w:space="0" w:color="auto"/>
            <w:bottom w:val="none" w:sz="0" w:space="0" w:color="auto"/>
            <w:right w:val="none" w:sz="0" w:space="0" w:color="auto"/>
          </w:divBdr>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docs.fcc.gov/public/attachments/FCC-21-32A1.pdf" TargetMode="External"/><Relationship Id="rId4" Type="http://schemas.openxmlformats.org/officeDocument/2006/relationships/styles" Target="styles.xml"/><Relationship Id="rId9" Type="http://schemas.openxmlformats.org/officeDocument/2006/relationships/hyperlink" Target="https://docs.fcc.gov/public/attachments/FCC-20-22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95978-C249-1945-8E3C-D7C2551C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84</TotalTime>
  <Pages>4</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cp:revision>
  <cp:lastPrinted>2019-02-25T14:05:00Z</cp:lastPrinted>
  <dcterms:created xsi:type="dcterms:W3CDTF">2021-04-01T09:57:00Z</dcterms:created>
  <dcterms:modified xsi:type="dcterms:W3CDTF">2021-04-02T16:33:00Z</dcterms:modified>
  <cp:category/>
</cp:coreProperties>
</file>